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F54F7D">
      <w:pPr>
        <w:jc w:val="center"/>
        <w:rPr>
          <w:b/>
          <w:sz w:val="20"/>
          <w:szCs w:val="20"/>
        </w:rPr>
      </w:pPr>
    </w:p>
    <w:p w:rsidR="00985F80" w:rsidRDefault="00985F80" w:rsidP="00F54F7D">
      <w:pPr>
        <w:jc w:val="center"/>
        <w:rPr>
          <w:b/>
          <w:sz w:val="20"/>
          <w:szCs w:val="20"/>
        </w:rPr>
      </w:pPr>
      <w:r w:rsidRPr="009230BE">
        <w:rPr>
          <w:b/>
          <w:sz w:val="20"/>
          <w:szCs w:val="20"/>
        </w:rPr>
        <w:t>ПРОЕКТ ГРАЖДАНСКО-ПРАВОВОГО ДОГОВОРА</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2367DE">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171CBD">
        <w:rPr>
          <w:sz w:val="20"/>
          <w:szCs w:val="20"/>
        </w:rPr>
        <w:t>45</w:t>
      </w:r>
      <w:r>
        <w:rPr>
          <w:sz w:val="20"/>
          <w:szCs w:val="20"/>
        </w:rPr>
        <w:t>-ЗК от «</w:t>
      </w:r>
      <w:r w:rsidR="002367DE">
        <w:rPr>
          <w:sz w:val="20"/>
          <w:szCs w:val="20"/>
        </w:rPr>
        <w:t>1</w:t>
      </w:r>
      <w:r w:rsidR="00171CBD">
        <w:rPr>
          <w:sz w:val="20"/>
          <w:szCs w:val="20"/>
        </w:rPr>
        <w:t>8</w:t>
      </w:r>
      <w:r>
        <w:rPr>
          <w:sz w:val="20"/>
          <w:szCs w:val="20"/>
        </w:rPr>
        <w:t xml:space="preserve">» </w:t>
      </w:r>
      <w:r w:rsidR="00171CBD">
        <w:rPr>
          <w:sz w:val="20"/>
          <w:szCs w:val="20"/>
        </w:rPr>
        <w:t>июн</w:t>
      </w:r>
      <w:r>
        <w:rPr>
          <w:sz w:val="20"/>
          <w:szCs w:val="20"/>
        </w:rPr>
        <w:t>я 20</w:t>
      </w:r>
      <w:r w:rsidR="005D6678">
        <w:rPr>
          <w:sz w:val="20"/>
          <w:szCs w:val="20"/>
        </w:rPr>
        <w:t>2</w:t>
      </w:r>
      <w:r w:rsidR="002367DE">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w:t>
      </w:r>
      <w:r w:rsidR="002367DE">
        <w:rPr>
          <w:sz w:val="20"/>
          <w:szCs w:val="20"/>
        </w:rPr>
        <w:t>1</w:t>
      </w:r>
      <w:r>
        <w:rPr>
          <w:sz w:val="20"/>
          <w:szCs w:val="20"/>
        </w:rPr>
        <w:t xml:space="preserve"> г.,</w:t>
      </w:r>
    </w:p>
    <w:p w:rsidR="006D0271" w:rsidRPr="0099640C" w:rsidRDefault="006D0271" w:rsidP="00F54F7D">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ния эвакуацией при пожаре, система видеонаблюдения (АПС, СОУЭ и видеонаблюдения,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2367DE"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roofErr w:type="gramEnd"/>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Pr>
          <w:b/>
          <w:sz w:val="20"/>
          <w:szCs w:val="20"/>
        </w:rPr>
        <w:t>момента заключения настоящего договора</w:t>
      </w:r>
      <w:r w:rsidRPr="000E41B3">
        <w:rPr>
          <w:b/>
          <w:sz w:val="20"/>
          <w:szCs w:val="20"/>
        </w:rPr>
        <w:t xml:space="preserve"> по «</w:t>
      </w:r>
      <w:r>
        <w:rPr>
          <w:b/>
          <w:sz w:val="20"/>
          <w:szCs w:val="20"/>
        </w:rPr>
        <w:t>31</w:t>
      </w:r>
      <w:r w:rsidRPr="000E41B3">
        <w:rPr>
          <w:b/>
          <w:sz w:val="20"/>
          <w:szCs w:val="20"/>
        </w:rPr>
        <w:t xml:space="preserve">» </w:t>
      </w:r>
      <w:r>
        <w:rPr>
          <w:b/>
          <w:sz w:val="20"/>
          <w:szCs w:val="20"/>
        </w:rPr>
        <w:t xml:space="preserve">декабря </w:t>
      </w:r>
      <w:r w:rsidR="002367DE">
        <w:rPr>
          <w:b/>
          <w:sz w:val="20"/>
          <w:szCs w:val="20"/>
        </w:rPr>
        <w:t>2021</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lastRenderedPageBreak/>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Pr>
          <w:b/>
          <w:sz w:val="20"/>
          <w:szCs w:val="20"/>
        </w:rPr>
        <w:t>_____________</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Pr>
          <w:i/>
          <w:sz w:val="20"/>
          <w:szCs w:val="20"/>
        </w:rPr>
        <w:t>сумма прописью</w:t>
      </w:r>
      <w:r w:rsidRPr="00DC5F5D">
        <w:rPr>
          <w:i/>
          <w:sz w:val="20"/>
          <w:szCs w:val="20"/>
        </w:rPr>
        <w:t>)</w:t>
      </w:r>
      <w:r>
        <w:rPr>
          <w:i/>
          <w:sz w:val="20"/>
          <w:szCs w:val="20"/>
        </w:rPr>
        <w:t xml:space="preserve"> </w:t>
      </w:r>
      <w:r w:rsidRPr="00CA697B">
        <w:rPr>
          <w:sz w:val="20"/>
          <w:szCs w:val="20"/>
        </w:rPr>
        <w:t xml:space="preserve">из расчета </w:t>
      </w:r>
      <w:r>
        <w:rPr>
          <w:b/>
          <w:sz w:val="20"/>
          <w:szCs w:val="20"/>
        </w:rPr>
        <w:t>_____________</w:t>
      </w:r>
      <w:r w:rsidRPr="00CA697B">
        <w:rPr>
          <w:b/>
          <w:sz w:val="20"/>
          <w:szCs w:val="20"/>
        </w:rPr>
        <w:t xml:space="preserve"> рубл</w:t>
      </w:r>
      <w:r>
        <w:rPr>
          <w:b/>
          <w:sz w:val="20"/>
          <w:szCs w:val="20"/>
        </w:rPr>
        <w:t>ей</w:t>
      </w:r>
      <w:r w:rsidRPr="00CA697B">
        <w:rPr>
          <w:sz w:val="20"/>
          <w:szCs w:val="20"/>
        </w:rPr>
        <w:t xml:space="preserve"> (</w:t>
      </w:r>
      <w:r>
        <w:rPr>
          <w:i/>
          <w:sz w:val="20"/>
          <w:szCs w:val="20"/>
        </w:rPr>
        <w:t>сумма прописью</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календарный месяц</w:t>
      </w:r>
      <w:r w:rsidRPr="00CA697B">
        <w:rPr>
          <w:sz w:val="20"/>
          <w:szCs w:val="20"/>
        </w:rPr>
        <w:t>)</w:t>
      </w:r>
      <w:r>
        <w:rPr>
          <w:sz w:val="20"/>
          <w:szCs w:val="20"/>
        </w:rPr>
        <w:t>,</w:t>
      </w:r>
      <w:r w:rsidRPr="00DC5F5D">
        <w:rPr>
          <w:sz w:val="20"/>
          <w:szCs w:val="20"/>
        </w:rPr>
        <w:t xml:space="preserve"> </w:t>
      </w:r>
      <w:r>
        <w:rPr>
          <w:sz w:val="20"/>
          <w:szCs w:val="20"/>
        </w:rPr>
        <w:t xml:space="preserve">в том числе </w:t>
      </w:r>
      <w:r w:rsidRPr="00DC5F5D">
        <w:rPr>
          <w:sz w:val="20"/>
          <w:szCs w:val="20"/>
        </w:rPr>
        <w:t>НДС</w:t>
      </w:r>
      <w:proofErr w:type="gramStart"/>
      <w:r w:rsidRPr="00DC5F5D">
        <w:rPr>
          <w:sz w:val="20"/>
          <w:szCs w:val="20"/>
        </w:rPr>
        <w:t xml:space="preserve"> </w:t>
      </w:r>
      <w:r>
        <w:rPr>
          <w:sz w:val="20"/>
          <w:szCs w:val="20"/>
        </w:rPr>
        <w:t xml:space="preserve">(__%), </w:t>
      </w:r>
      <w:proofErr w:type="gramEnd"/>
      <w:r>
        <w:rPr>
          <w:sz w:val="20"/>
          <w:szCs w:val="20"/>
        </w:rPr>
        <w:t>что соста</w:t>
      </w:r>
      <w:r>
        <w:rPr>
          <w:sz w:val="20"/>
          <w:szCs w:val="20"/>
        </w:rPr>
        <w:t>в</w:t>
      </w:r>
      <w:r>
        <w:rPr>
          <w:sz w:val="20"/>
          <w:szCs w:val="20"/>
        </w:rPr>
        <w:t>ляет ____________ рублей (сумма прописью)</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 которая должна длиться в течение срока – со дня з</w:t>
      </w:r>
      <w:r w:rsidRPr="00F54F7D">
        <w:rPr>
          <w:sz w:val="20"/>
          <w:szCs w:val="20"/>
        </w:rPr>
        <w:t>а</w:t>
      </w:r>
      <w:r w:rsidRPr="00F54F7D">
        <w:rPr>
          <w:sz w:val="20"/>
          <w:szCs w:val="20"/>
        </w:rPr>
        <w:t xml:space="preserve">писи о выполнении технического обслуживания в журнале до последующего технического обслуживания. В течение </w:t>
      </w:r>
      <w:r w:rsidRPr="00F54F7D">
        <w:rPr>
          <w:sz w:val="20"/>
          <w:szCs w:val="20"/>
        </w:rPr>
        <w:lastRenderedPageBreak/>
        <w:t>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 xml:space="preserve">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F54F7D" w:rsidRPr="00DC5F5D" w:rsidRDefault="00F54F7D" w:rsidP="00F54F7D">
      <w:pPr>
        <w:autoSpaceDE w:val="0"/>
        <w:autoSpaceDN w:val="0"/>
        <w:adjustRightInd w:val="0"/>
        <w:jc w:val="both"/>
        <w:rPr>
          <w:sz w:val="20"/>
          <w:szCs w:val="20"/>
        </w:rPr>
      </w:pPr>
      <w:r w:rsidRPr="00DC5F5D">
        <w:rPr>
          <w:sz w:val="20"/>
          <w:szCs w:val="20"/>
        </w:rPr>
        <w:t xml:space="preserve">6.2. В случае просрочки исполнения Исполнителем обязательств, предусмотренных </w:t>
      </w:r>
      <w:r>
        <w:rPr>
          <w:sz w:val="20"/>
          <w:szCs w:val="20"/>
        </w:rPr>
        <w:t>д</w:t>
      </w:r>
      <w:r w:rsidRPr="00DC5F5D">
        <w:rPr>
          <w:sz w:val="20"/>
          <w:szCs w:val="20"/>
        </w:rPr>
        <w:t>оговором, а также в иных случ</w:t>
      </w:r>
      <w:r w:rsidRPr="00DC5F5D">
        <w:rPr>
          <w:sz w:val="20"/>
          <w:szCs w:val="20"/>
        </w:rPr>
        <w:t>а</w:t>
      </w:r>
      <w:r w:rsidRPr="00DC5F5D">
        <w:rPr>
          <w:sz w:val="20"/>
          <w:szCs w:val="20"/>
        </w:rPr>
        <w:t xml:space="preserve">ях неисполнения или ненадлежащего исполнения Исполнителем обязательств, предусмотренных </w:t>
      </w:r>
      <w:r>
        <w:rPr>
          <w:sz w:val="20"/>
          <w:szCs w:val="20"/>
        </w:rPr>
        <w:t>д</w:t>
      </w:r>
      <w:r w:rsidRPr="00DC5F5D">
        <w:rPr>
          <w:sz w:val="20"/>
          <w:szCs w:val="20"/>
        </w:rPr>
        <w:t xml:space="preserve">оговором, Заказчик </w:t>
      </w:r>
      <w:r>
        <w:rPr>
          <w:sz w:val="20"/>
          <w:szCs w:val="20"/>
        </w:rPr>
        <w:t>вправе потребовать уплаты неустоек (штрафов, пеней</w:t>
      </w:r>
      <w:r w:rsidRPr="00DC5F5D">
        <w:rPr>
          <w:sz w:val="20"/>
          <w:szCs w:val="20"/>
        </w:rPr>
        <w:t>).</w:t>
      </w:r>
      <w:r>
        <w:rPr>
          <w:sz w:val="20"/>
          <w:szCs w:val="20"/>
        </w:rPr>
        <w:t xml:space="preserve"> </w:t>
      </w:r>
      <w:proofErr w:type="gramStart"/>
      <w:r w:rsidRPr="00DC5F5D">
        <w:rPr>
          <w:sz w:val="20"/>
          <w:szCs w:val="20"/>
        </w:rPr>
        <w:t>Пеня начисляется за каждый день просрочки исполнения И</w:t>
      </w:r>
      <w:r w:rsidRPr="00DC5F5D">
        <w:rPr>
          <w:sz w:val="20"/>
          <w:szCs w:val="20"/>
        </w:rPr>
        <w:t>с</w:t>
      </w:r>
      <w:r w:rsidRPr="00DC5F5D">
        <w:rPr>
          <w:sz w:val="20"/>
          <w:szCs w:val="20"/>
        </w:rPr>
        <w:t xml:space="preserve">полнителем обязательства, предусмотренного </w:t>
      </w:r>
      <w:r>
        <w:rPr>
          <w:sz w:val="20"/>
          <w:szCs w:val="20"/>
        </w:rPr>
        <w:t>д</w:t>
      </w:r>
      <w:r w:rsidRPr="00DC5F5D">
        <w:rPr>
          <w:sz w:val="20"/>
          <w:szCs w:val="20"/>
        </w:rPr>
        <w:t>оговором, начиная со дня, следующего после дня истечения устано</w:t>
      </w:r>
      <w:r w:rsidRPr="00DC5F5D">
        <w:rPr>
          <w:sz w:val="20"/>
          <w:szCs w:val="20"/>
        </w:rPr>
        <w:t>в</w:t>
      </w:r>
      <w:r w:rsidRPr="00DC5F5D">
        <w:rPr>
          <w:sz w:val="20"/>
          <w:szCs w:val="20"/>
        </w:rPr>
        <w:t xml:space="preserve">ленного </w:t>
      </w:r>
      <w:r>
        <w:rPr>
          <w:sz w:val="20"/>
          <w:szCs w:val="20"/>
        </w:rPr>
        <w:t>д</w:t>
      </w:r>
      <w:r w:rsidRPr="00DC5F5D">
        <w:rPr>
          <w:sz w:val="20"/>
          <w:szCs w:val="20"/>
        </w:rPr>
        <w:t xml:space="preserve">оговором срока исполнения обязательства, и устанавливается в размере 1/300 действующей на дату уплаты пени </w:t>
      </w:r>
      <w:r>
        <w:rPr>
          <w:sz w:val="20"/>
          <w:szCs w:val="20"/>
        </w:rPr>
        <w:t>ключевой ставки</w:t>
      </w:r>
      <w:r w:rsidRPr="00DC5F5D">
        <w:rPr>
          <w:sz w:val="20"/>
          <w:szCs w:val="20"/>
        </w:rPr>
        <w:t xml:space="preserve"> Центрального банка Российской Федерации от цены </w:t>
      </w:r>
      <w:r>
        <w:rPr>
          <w:sz w:val="20"/>
          <w:szCs w:val="20"/>
        </w:rPr>
        <w:t xml:space="preserve">договора, </w:t>
      </w:r>
      <w:r w:rsidRPr="00DC5F5D">
        <w:rPr>
          <w:sz w:val="20"/>
          <w:szCs w:val="20"/>
        </w:rPr>
        <w:t>уменьшенной на сумму, пр</w:t>
      </w:r>
      <w:r w:rsidRPr="00DC5F5D">
        <w:rPr>
          <w:sz w:val="20"/>
          <w:szCs w:val="20"/>
        </w:rPr>
        <w:t>о</w:t>
      </w:r>
      <w:r w:rsidRPr="00DC5F5D">
        <w:rPr>
          <w:sz w:val="20"/>
          <w:szCs w:val="20"/>
        </w:rPr>
        <w:t xml:space="preserve">порциональную объему обязательств, предусмотренных </w:t>
      </w:r>
      <w:r>
        <w:rPr>
          <w:sz w:val="20"/>
          <w:szCs w:val="20"/>
        </w:rPr>
        <w:t>д</w:t>
      </w:r>
      <w:r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6.3.</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2367DE">
        <w:rPr>
          <w:sz w:val="20"/>
          <w:szCs w:val="20"/>
        </w:rPr>
        <w:t>2022</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законодательство Российской Федерации.</w:t>
      </w:r>
    </w:p>
    <w:p w:rsidR="00F54F7D" w:rsidRDefault="00F54F7D" w:rsidP="00F54F7D">
      <w:pPr>
        <w:ind w:firstLine="567"/>
        <w:jc w:val="center"/>
        <w:rPr>
          <w:b/>
          <w:sz w:val="20"/>
          <w:szCs w:val="20"/>
        </w:rPr>
      </w:pPr>
    </w:p>
    <w:p w:rsidR="00F54F7D" w:rsidRDefault="005D6678" w:rsidP="00F54F7D">
      <w:pPr>
        <w:ind w:firstLine="567"/>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lastRenderedPageBreak/>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367DE">
              <w:rPr>
                <w:sz w:val="20"/>
                <w:szCs w:val="20"/>
              </w:rPr>
              <w:t>Вторых Наталья Юрьевна</w:t>
            </w:r>
          </w:p>
          <w:p w:rsidR="006D0271" w:rsidRDefault="006D0271" w:rsidP="00875B77">
            <w:pPr>
              <w:jc w:val="both"/>
              <w:rPr>
                <w:sz w:val="20"/>
                <w:szCs w:val="20"/>
              </w:rPr>
            </w:pPr>
            <w:r>
              <w:rPr>
                <w:sz w:val="20"/>
                <w:szCs w:val="20"/>
              </w:rPr>
              <w:t>Т</w:t>
            </w:r>
            <w:r w:rsidR="002367DE">
              <w:rPr>
                <w:sz w:val="20"/>
                <w:szCs w:val="20"/>
              </w:rPr>
              <w:t xml:space="preserve">ел.: +7 (3953) 344-000 </w:t>
            </w:r>
            <w:proofErr w:type="spellStart"/>
            <w:r w:rsidR="002367DE">
              <w:rPr>
                <w:sz w:val="20"/>
                <w:szCs w:val="20"/>
              </w:rPr>
              <w:t>доб</w:t>
            </w:r>
            <w:proofErr w:type="spellEnd"/>
            <w:r w:rsidR="002367DE">
              <w:rPr>
                <w:sz w:val="20"/>
                <w:szCs w:val="20"/>
              </w:rPr>
              <w:t>. 718</w:t>
            </w:r>
          </w:p>
          <w:p w:rsidR="00D52DE4" w:rsidRPr="00D52DE4" w:rsidRDefault="00D52DE4" w:rsidP="00875B77">
            <w:pPr>
              <w:jc w:val="both"/>
              <w:rPr>
                <w:sz w:val="20"/>
                <w:szCs w:val="20"/>
                <w:lang w:val="en-US"/>
              </w:rPr>
            </w:pPr>
            <w:r>
              <w:rPr>
                <w:sz w:val="20"/>
                <w:szCs w:val="20"/>
                <w:lang w:val="en-US"/>
              </w:rPr>
              <w:t>E-mail: axp@brstu.ru</w:t>
            </w:r>
          </w:p>
          <w:p w:rsidR="006D0271" w:rsidRPr="00171CBD" w:rsidRDefault="006D0271" w:rsidP="00875B77">
            <w:pPr>
              <w:jc w:val="both"/>
              <w:rPr>
                <w:sz w:val="20"/>
                <w:szCs w:val="20"/>
                <w:lang w:val="en-US"/>
              </w:rPr>
            </w:pPr>
            <w:r w:rsidRPr="004A1D62">
              <w:rPr>
                <w:sz w:val="20"/>
                <w:szCs w:val="20"/>
              </w:rPr>
              <w:t>ИНН</w:t>
            </w:r>
            <w:r w:rsidRPr="00171CBD">
              <w:rPr>
                <w:sz w:val="20"/>
                <w:szCs w:val="20"/>
                <w:lang w:val="en-US"/>
              </w:rPr>
              <w:t xml:space="preserve"> 3805100148 </w:t>
            </w:r>
            <w:r w:rsidRPr="004A1D62">
              <w:rPr>
                <w:sz w:val="20"/>
                <w:szCs w:val="20"/>
              </w:rPr>
              <w:t>КПП</w:t>
            </w:r>
            <w:r w:rsidRPr="00171CBD">
              <w:rPr>
                <w:sz w:val="20"/>
                <w:szCs w:val="20"/>
                <w:lang w:val="en-US"/>
              </w:rPr>
              <w:t xml:space="preserve">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 xml:space="preserve">ОТДЕЛЕНИЕ ИРКУТСК БАНКА РОССИИ//УФК ПО ИРКУТСКОЙ ОБЛАСТИ  </w:t>
            </w:r>
            <w:proofErr w:type="gramStart"/>
            <w:r w:rsidRPr="00B63A74">
              <w:rPr>
                <w:bCs/>
                <w:sz w:val="20"/>
              </w:rPr>
              <w:t>г</w:t>
            </w:r>
            <w:proofErr w:type="gramEnd"/>
            <w:r w:rsidRPr="00B63A74">
              <w:rPr>
                <w:bCs/>
                <w:sz w:val="20"/>
              </w:rPr>
              <w:t>. Иркутск</w:t>
            </w:r>
          </w:p>
          <w:p w:rsidR="00B63A74" w:rsidRPr="00B63A74" w:rsidRDefault="00B63A74" w:rsidP="00B63A74">
            <w:pPr>
              <w:shd w:val="clear" w:color="auto" w:fill="FFFFFF"/>
              <w:spacing w:line="217" w:lineRule="atLeast"/>
              <w:ind w:right="459"/>
              <w:rPr>
                <w:bCs/>
                <w:sz w:val="20"/>
              </w:rPr>
            </w:pPr>
            <w:proofErr w:type="gramStart"/>
            <w:r w:rsidRPr="00B63A74">
              <w:rPr>
                <w:bCs/>
                <w:sz w:val="20"/>
              </w:rPr>
              <w:t>Р</w:t>
            </w:r>
            <w:proofErr w:type="gramEnd"/>
            <w:r w:rsidRPr="00B63A74">
              <w:rPr>
                <w:bCs/>
                <w:sz w:val="20"/>
              </w:rPr>
              <w:t>/с 03214643000000013400</w:t>
            </w:r>
          </w:p>
          <w:p w:rsidR="00B63A74" w:rsidRPr="00B63A74" w:rsidRDefault="00B63A74" w:rsidP="00B63A74">
            <w:pPr>
              <w:shd w:val="clear" w:color="auto" w:fill="FFFFFF"/>
              <w:spacing w:line="217" w:lineRule="atLeast"/>
              <w:ind w:right="459"/>
              <w:rPr>
                <w:bCs/>
                <w:sz w:val="20"/>
              </w:rPr>
            </w:pPr>
            <w:proofErr w:type="spellStart"/>
            <w:r w:rsidRPr="00B63A74">
              <w:rPr>
                <w:bCs/>
                <w:sz w:val="20"/>
              </w:rPr>
              <w:t>Кор</w:t>
            </w:r>
            <w:proofErr w:type="gramStart"/>
            <w:r w:rsidRPr="00B63A74">
              <w:rPr>
                <w:bCs/>
                <w:sz w:val="20"/>
              </w:rPr>
              <w:t>.с</w:t>
            </w:r>
            <w:proofErr w:type="gramEnd"/>
            <w:r w:rsidRPr="00B63A74">
              <w:rPr>
                <w:bCs/>
                <w:sz w:val="20"/>
              </w:rPr>
              <w:t>чет</w:t>
            </w:r>
            <w:proofErr w:type="spellEnd"/>
            <w:r w:rsidRPr="00B63A74">
              <w:rPr>
                <w:bCs/>
                <w:sz w:val="20"/>
              </w:rPr>
              <w:t xml:space="preserve"> 40102810145370000026</w:t>
            </w:r>
          </w:p>
          <w:p w:rsidR="006D0271" w:rsidRDefault="00B63A74" w:rsidP="00B63A74">
            <w:pPr>
              <w:ind w:right="459"/>
              <w:rPr>
                <w:bCs/>
                <w:sz w:val="20"/>
              </w:rPr>
            </w:pPr>
            <w:r w:rsidRPr="00B63A74">
              <w:rPr>
                <w:bCs/>
                <w:sz w:val="20"/>
              </w:rPr>
              <w:t>КБК (</w:t>
            </w:r>
            <w:proofErr w:type="spellStart"/>
            <w:r w:rsidRPr="00B63A74">
              <w:rPr>
                <w:bCs/>
                <w:sz w:val="20"/>
              </w:rPr>
              <w:t>Внебюджет</w:t>
            </w:r>
            <w:proofErr w:type="spellEnd"/>
            <w:r w:rsidRPr="00B63A74">
              <w:rPr>
                <w:bCs/>
                <w:sz w:val="20"/>
              </w:rPr>
              <w:t>)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Pr>
                <w:sz w:val="20"/>
                <w:szCs w:val="20"/>
              </w:rPr>
              <w:t>2021</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Default="006D0271" w:rsidP="00D52DE4">
      <w:pPr>
        <w:jc w:val="right"/>
        <w:rPr>
          <w:iCs/>
          <w:sz w:val="16"/>
          <w:szCs w:val="16"/>
          <w:lang w:val="en-US"/>
        </w:rPr>
      </w:pPr>
      <w:r w:rsidRPr="00EF11D0">
        <w:rPr>
          <w:iCs/>
          <w:sz w:val="16"/>
          <w:szCs w:val="16"/>
        </w:rPr>
        <w:t>от ________</w:t>
      </w:r>
      <w:r w:rsidR="00D52DE4">
        <w:rPr>
          <w:iCs/>
          <w:sz w:val="16"/>
          <w:szCs w:val="16"/>
          <w:lang w:val="en-US"/>
        </w:rPr>
        <w:t xml:space="preserve"> 2021</w:t>
      </w:r>
      <w:r w:rsidRPr="00EF11D0">
        <w:rPr>
          <w:iCs/>
          <w:sz w:val="16"/>
          <w:szCs w:val="16"/>
        </w:rPr>
        <w:t xml:space="preserve"> г.</w:t>
      </w:r>
    </w:p>
    <w:p w:rsidR="00D52DE4" w:rsidRPr="00D52DE4" w:rsidRDefault="00D52DE4" w:rsidP="00D52DE4">
      <w:pPr>
        <w:rPr>
          <w:sz w:val="16"/>
          <w:szCs w:val="16"/>
          <w:lang w:val="en-US"/>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D52DE4" w:rsidRDefault="00F54F7D" w:rsidP="00D52DE4">
      <w:pPr>
        <w:rPr>
          <w:sz w:val="20"/>
          <w:lang w:val="en-US"/>
        </w:rPr>
      </w:pPr>
    </w:p>
    <w:p w:rsidR="00F54F7D" w:rsidRDefault="00F54F7D" w:rsidP="00F8494F">
      <w:pPr>
        <w:pStyle w:val="af7"/>
        <w:numPr>
          <w:ilvl w:val="0"/>
          <w:numId w:val="12"/>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D52DE4" w:rsidRPr="004A0777" w:rsidTr="0069547A">
        <w:trPr>
          <w:trHeight w:val="144"/>
          <w:tblHeader/>
        </w:trPr>
        <w:tc>
          <w:tcPr>
            <w:tcW w:w="2694"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Ед.</w:t>
            </w:r>
          </w:p>
          <w:p w:rsidR="00D52DE4" w:rsidRPr="004A0777" w:rsidRDefault="00D52DE4" w:rsidP="0069547A">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Кол-во</w:t>
            </w:r>
          </w:p>
        </w:tc>
      </w:tr>
      <w:tr w:rsidR="00D52DE4" w:rsidRPr="004A0777" w:rsidTr="0069547A">
        <w:trPr>
          <w:trHeight w:val="144"/>
        </w:trPr>
        <w:tc>
          <w:tcPr>
            <w:tcW w:w="2694" w:type="dxa"/>
            <w:vMerge w:val="restart"/>
          </w:tcPr>
          <w:p w:rsidR="00D52DE4" w:rsidRPr="004A0777" w:rsidRDefault="00D52DE4" w:rsidP="0069547A">
            <w:pPr>
              <w:rPr>
                <w:sz w:val="20"/>
                <w:szCs w:val="20"/>
              </w:rPr>
            </w:pPr>
            <w:r w:rsidRPr="004A0777">
              <w:rPr>
                <w:sz w:val="20"/>
                <w:szCs w:val="20"/>
              </w:rPr>
              <w:t>Гараж на 7 автомашин с пристройкой</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стр.8</w:t>
            </w:r>
          </w:p>
          <w:p w:rsidR="00D52DE4" w:rsidRPr="004A0777" w:rsidRDefault="00D52DE4" w:rsidP="0069547A">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D52DE4" w:rsidRPr="004A0777" w:rsidRDefault="00D52DE4" w:rsidP="0069547A">
            <w:pPr>
              <w:ind w:left="-533"/>
              <w:jc w:val="center"/>
              <w:rPr>
                <w:b/>
                <w:sz w:val="20"/>
                <w:szCs w:val="20"/>
                <w:lang w:val="en-US"/>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GS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Пульт контроля и управления охранно-пожарный - C2000-М»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ТП (склад хим. Реагентов)</w:t>
            </w:r>
          </w:p>
          <w:p w:rsidR="00D52DE4" w:rsidRPr="004A0777" w:rsidRDefault="00D52DE4" w:rsidP="0069547A">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Спортзал</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b/>
                <w:sz w:val="20"/>
                <w:szCs w:val="20"/>
                <w:lang w:val="en-US"/>
              </w:rPr>
            </w:pPr>
            <w:r w:rsidRPr="004A0777">
              <w:rPr>
                <w:b/>
                <w:i/>
                <w:color w:val="000000"/>
                <w:sz w:val="20"/>
                <w:szCs w:val="20"/>
              </w:rPr>
              <w:t>Средства охранной сигнализации</w:t>
            </w:r>
          </w:p>
        </w:tc>
      </w:tr>
      <w:tr w:rsidR="00D52DE4" w:rsidRPr="004A0777" w:rsidTr="0069547A">
        <w:trPr>
          <w:trHeight w:val="177"/>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28</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2,7</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Столовая на 500 мест</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D52DE4" w:rsidRPr="004A0777" w:rsidRDefault="00D52DE4" w:rsidP="0069547A">
            <w:pPr>
              <w:ind w:firstLine="34"/>
              <w:rPr>
                <w:sz w:val="20"/>
                <w:szCs w:val="20"/>
              </w:rPr>
            </w:pPr>
            <w:r w:rsidRPr="004A0777">
              <w:rPr>
                <w:sz w:val="20"/>
                <w:szCs w:val="20"/>
              </w:rPr>
              <w:t>(S=3536,7м²)</w:t>
            </w:r>
          </w:p>
        </w:tc>
        <w:tc>
          <w:tcPr>
            <w:tcW w:w="7512" w:type="dxa"/>
            <w:gridSpan w:val="3"/>
            <w:vAlign w:val="center"/>
          </w:tcPr>
          <w:p w:rsidR="00D52DE4" w:rsidRPr="004A0777" w:rsidRDefault="00D52DE4" w:rsidP="0069547A">
            <w:pPr>
              <w:jc w:val="center"/>
              <w:rPr>
                <w:b/>
                <w:sz w:val="20"/>
                <w:szCs w:val="20"/>
              </w:rPr>
            </w:pPr>
            <w:r w:rsidRPr="004A0777">
              <w:rPr>
                <w:b/>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Сигнал-20П</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ПКУОП  С-2000М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резервного питания БИРП 12/2</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57</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видеонаблюдения</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прохода (вход,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контроля и индикации «С2000-БКИ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 xml:space="preserve">Учебно-производственные мастерские </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34А</w:t>
            </w:r>
          </w:p>
          <w:p w:rsidR="00D52DE4" w:rsidRPr="004A0777" w:rsidRDefault="00D52DE4" w:rsidP="0069547A">
            <w:pPr>
              <w:ind w:firstLine="34"/>
              <w:rPr>
                <w:sz w:val="20"/>
                <w:szCs w:val="20"/>
              </w:rPr>
            </w:pPr>
            <w:r w:rsidRPr="004A0777">
              <w:rPr>
                <w:sz w:val="20"/>
                <w:szCs w:val="20"/>
              </w:rPr>
              <w:t>(S=519,9м²)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4 (Склад №1)</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стр.7</w:t>
            </w:r>
          </w:p>
          <w:p w:rsidR="00D52DE4" w:rsidRPr="004A0777" w:rsidRDefault="00D52DE4" w:rsidP="0069547A">
            <w:pPr>
              <w:ind w:firstLine="34"/>
              <w:rPr>
                <w:sz w:val="20"/>
                <w:szCs w:val="20"/>
              </w:rPr>
            </w:pPr>
            <w:r w:rsidRPr="004A0777">
              <w:rPr>
                <w:sz w:val="20"/>
                <w:szCs w:val="20"/>
              </w:rPr>
              <w:t>(S=239,2м²)</w:t>
            </w:r>
          </w:p>
        </w:tc>
        <w:tc>
          <w:tcPr>
            <w:tcW w:w="7512" w:type="dxa"/>
            <w:gridSpan w:val="3"/>
          </w:tcPr>
          <w:p w:rsidR="00D52DE4" w:rsidRPr="004A0777" w:rsidRDefault="00D52DE4" w:rsidP="0069547A">
            <w:pPr>
              <w:ind w:left="-533"/>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9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13</w:t>
            </w:r>
          </w:p>
        </w:tc>
      </w:tr>
      <w:tr w:rsidR="00D52DE4" w:rsidRPr="004A0777" w:rsidTr="0069547A">
        <w:trPr>
          <w:trHeight w:val="14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Ангар-модуль № 6 (Склад №2)</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 9 (S=161м²)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60"/>
        </w:trPr>
        <w:tc>
          <w:tcPr>
            <w:tcW w:w="2694" w:type="dxa"/>
            <w:vMerge w:val="restart"/>
          </w:tcPr>
          <w:p w:rsidR="00D52DE4" w:rsidRPr="004A0777" w:rsidRDefault="00D52DE4" w:rsidP="0069547A">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highlight w:val="yellow"/>
              </w:rPr>
            </w:pPr>
            <w:r w:rsidRPr="004A0777">
              <w:rPr>
                <w:sz w:val="20"/>
                <w:szCs w:val="20"/>
              </w:rPr>
              <w:t>ул. Макаренко, 40, стр.10 (S=199,4м²)</w:t>
            </w:r>
          </w:p>
        </w:tc>
        <w:tc>
          <w:tcPr>
            <w:tcW w:w="7512" w:type="dxa"/>
            <w:gridSpan w:val="3"/>
          </w:tcPr>
          <w:p w:rsidR="00D52DE4" w:rsidRPr="004A0777" w:rsidRDefault="00D52DE4" w:rsidP="0069547A">
            <w:pPr>
              <w:jc w:val="center"/>
              <w:rPr>
                <w:color w:val="000000"/>
                <w:sz w:val="20"/>
                <w:szCs w:val="20"/>
              </w:rPr>
            </w:pPr>
            <w:r w:rsidRPr="004A0777">
              <w:rPr>
                <w:b/>
                <w:i/>
                <w:color w:val="000000"/>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FF0000"/>
                <w:sz w:val="20"/>
                <w:szCs w:val="20"/>
              </w:rPr>
            </w:pPr>
            <w:r w:rsidRPr="004A0777">
              <w:rPr>
                <w:b/>
                <w:i/>
                <w:color w:val="000000"/>
                <w:sz w:val="20"/>
                <w:szCs w:val="20"/>
              </w:rPr>
              <w:t>Средства охранной сигнализации</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lastRenderedPageBreak/>
              <w:t>Мастерская № 1 (СДМ)</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стр.4</w:t>
            </w:r>
          </w:p>
          <w:p w:rsidR="00D52DE4" w:rsidRPr="004A0777" w:rsidRDefault="00D52DE4" w:rsidP="0069547A">
            <w:pPr>
              <w:ind w:firstLine="34"/>
              <w:rPr>
                <w:sz w:val="20"/>
                <w:szCs w:val="20"/>
                <w:highlight w:val="yellow"/>
              </w:rPr>
            </w:pPr>
            <w:r w:rsidRPr="004A0777">
              <w:rPr>
                <w:sz w:val="20"/>
                <w:szCs w:val="20"/>
              </w:rPr>
              <w:t>(S=363,1м²)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211"/>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16"/>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vAlign w:val="center"/>
          </w:tcPr>
          <w:p w:rsidR="00D52DE4" w:rsidRPr="004A0777" w:rsidRDefault="00D52DE4" w:rsidP="0069547A">
            <w:pPr>
              <w:ind w:left="-108"/>
              <w:jc w:val="center"/>
              <w:rPr>
                <w:b/>
                <w:sz w:val="20"/>
                <w:szCs w:val="20"/>
              </w:rPr>
            </w:pPr>
            <w:r w:rsidRPr="004A0777">
              <w:rPr>
                <w:b/>
                <w:i/>
                <w:color w:val="000000"/>
                <w:sz w:val="20"/>
                <w:szCs w:val="20"/>
              </w:rPr>
              <w:t>Средства охранной сигнализации</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2 (УТС)</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стр.5</w:t>
            </w:r>
          </w:p>
          <w:p w:rsidR="00D52DE4" w:rsidRPr="004A0777" w:rsidRDefault="00D52DE4" w:rsidP="0069547A">
            <w:pPr>
              <w:ind w:firstLine="34"/>
              <w:rPr>
                <w:sz w:val="20"/>
                <w:szCs w:val="20"/>
                <w:highlight w:val="yellow"/>
              </w:rPr>
            </w:pPr>
            <w:r w:rsidRPr="004A0777">
              <w:rPr>
                <w:sz w:val="20"/>
                <w:szCs w:val="20"/>
              </w:rPr>
              <w:t>(S=159м²)</w:t>
            </w:r>
          </w:p>
        </w:tc>
        <w:tc>
          <w:tcPr>
            <w:tcW w:w="7512" w:type="dxa"/>
            <w:gridSpan w:val="3"/>
          </w:tcPr>
          <w:p w:rsidR="00D52DE4" w:rsidRPr="004A0777" w:rsidRDefault="00D52DE4" w:rsidP="0069547A">
            <w:pPr>
              <w:ind w:left="-108"/>
              <w:jc w:val="center"/>
              <w:rPr>
                <w:sz w:val="20"/>
                <w:szCs w:val="20"/>
              </w:rPr>
            </w:pPr>
            <w:r w:rsidRPr="004A0777">
              <w:rPr>
                <w:b/>
                <w:i/>
                <w:sz w:val="20"/>
                <w:szCs w:val="20"/>
              </w:rPr>
              <w:t>Система охранно-пожарной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4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sz w:val="20"/>
                <w:szCs w:val="20"/>
                <w:highlight w:val="yellow"/>
              </w:rPr>
            </w:pPr>
          </w:p>
        </w:tc>
        <w:tc>
          <w:tcPr>
            <w:tcW w:w="7512" w:type="dxa"/>
            <w:gridSpan w:val="3"/>
            <w:vAlign w:val="center"/>
          </w:tcPr>
          <w:p w:rsidR="00D52DE4" w:rsidRPr="004A0777" w:rsidRDefault="00D52DE4" w:rsidP="0069547A">
            <w:pPr>
              <w:ind w:left="-108"/>
              <w:jc w:val="center"/>
              <w:rPr>
                <w:sz w:val="20"/>
                <w:szCs w:val="20"/>
              </w:rPr>
            </w:pPr>
            <w:r w:rsidRPr="004A0777">
              <w:rPr>
                <w:b/>
                <w:i/>
                <w:sz w:val="20"/>
                <w:szCs w:val="20"/>
              </w:rPr>
              <w:t>Система видеонаблюдения</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lang w:val="en-US"/>
              </w:rPr>
            </w:pPr>
            <w:r w:rsidRPr="004A0777">
              <w:rPr>
                <w:b/>
                <w:i/>
                <w:color w:val="000000"/>
                <w:sz w:val="20"/>
                <w:szCs w:val="20"/>
              </w:rPr>
              <w:t>Средства охранной сигнализации</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ППКОП «С2000-4»  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стр.6</w:t>
            </w:r>
          </w:p>
          <w:p w:rsidR="00D52DE4" w:rsidRPr="004A0777" w:rsidRDefault="00D52DE4" w:rsidP="0069547A">
            <w:pPr>
              <w:ind w:firstLine="34"/>
              <w:rPr>
                <w:sz w:val="20"/>
                <w:szCs w:val="20"/>
              </w:rPr>
            </w:pPr>
            <w:r w:rsidRPr="004A0777">
              <w:rPr>
                <w:sz w:val="20"/>
                <w:szCs w:val="20"/>
              </w:rPr>
              <w:t>(S=264,5м²)</w:t>
            </w:r>
          </w:p>
        </w:tc>
        <w:tc>
          <w:tcPr>
            <w:tcW w:w="7512" w:type="dxa"/>
            <w:gridSpan w:val="3"/>
          </w:tcPr>
          <w:p w:rsidR="00D52DE4" w:rsidRPr="004A0777" w:rsidRDefault="00D52DE4" w:rsidP="0069547A">
            <w:pPr>
              <w:jc w:val="center"/>
              <w:rPr>
                <w:color w:val="FF0000"/>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3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1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5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624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5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3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D52DE4" w:rsidRPr="004A0777" w:rsidRDefault="00D52DE4" w:rsidP="0069547A">
            <w:pPr>
              <w:ind w:firstLine="34"/>
              <w:rPr>
                <w:sz w:val="20"/>
                <w:szCs w:val="20"/>
              </w:rPr>
            </w:pPr>
            <w:r w:rsidRPr="004A0777">
              <w:rPr>
                <w:sz w:val="20"/>
                <w:szCs w:val="20"/>
              </w:rPr>
              <w:t>стр. 447</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14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4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D52DE4" w:rsidRPr="004A0777" w:rsidRDefault="00D52DE4" w:rsidP="0069547A">
            <w:pPr>
              <w:ind w:firstLine="34"/>
              <w:rPr>
                <w:sz w:val="20"/>
                <w:szCs w:val="20"/>
              </w:rPr>
            </w:pPr>
            <w:r w:rsidRPr="004A0777">
              <w:rPr>
                <w:sz w:val="20"/>
                <w:szCs w:val="20"/>
              </w:rPr>
              <w:t>стр. 453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9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24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 xml:space="preserve">Учебно-лабораторный </w:t>
            </w:r>
          </w:p>
          <w:p w:rsidR="00D52DE4" w:rsidRPr="004A0777" w:rsidRDefault="00D52DE4" w:rsidP="0069547A">
            <w:pPr>
              <w:ind w:firstLine="34"/>
              <w:rPr>
                <w:sz w:val="20"/>
                <w:szCs w:val="20"/>
              </w:rPr>
            </w:pPr>
            <w:r w:rsidRPr="004A0777">
              <w:rPr>
                <w:sz w:val="20"/>
                <w:szCs w:val="20"/>
              </w:rPr>
              <w:t>корпус № 1</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г. Братск, ул. Макаренко, 40, стр.1. (S=8494,50м²)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68</w:t>
            </w:r>
          </w:p>
        </w:tc>
      </w:tr>
      <w:tr w:rsidR="00D52DE4" w:rsidRPr="004A0777" w:rsidTr="0069547A">
        <w:trPr>
          <w:trHeight w:val="21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99</w:t>
            </w:r>
          </w:p>
        </w:tc>
      </w:tr>
      <w:tr w:rsidR="00D52DE4" w:rsidRPr="004A0777" w:rsidTr="0069547A">
        <w:trPr>
          <w:trHeight w:val="26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126</w:t>
            </w:r>
          </w:p>
        </w:tc>
      </w:tr>
      <w:tr w:rsidR="00D52DE4" w:rsidRPr="004A0777" w:rsidTr="0069547A">
        <w:trPr>
          <w:trHeight w:val="277"/>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274</w:t>
            </w:r>
          </w:p>
        </w:tc>
      </w:tr>
      <w:tr w:rsidR="00D52DE4" w:rsidRPr="004A0777" w:rsidTr="0069547A">
        <w:trPr>
          <w:trHeight w:val="14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83</w:t>
            </w:r>
          </w:p>
        </w:tc>
      </w:tr>
      <w:tr w:rsidR="00D52DE4" w:rsidRPr="004A0777" w:rsidTr="0069547A">
        <w:trPr>
          <w:trHeight w:val="18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85</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бесконтактный накл.</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50</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509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158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102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12,5</w:t>
            </w:r>
          </w:p>
        </w:tc>
      </w:tr>
      <w:tr w:rsidR="00D52DE4" w:rsidRPr="004A0777" w:rsidTr="0069547A">
        <w:trPr>
          <w:trHeight w:val="171"/>
        </w:trPr>
        <w:tc>
          <w:tcPr>
            <w:tcW w:w="2694" w:type="dxa"/>
            <w:vMerge w:val="restart"/>
            <w:vAlign w:val="center"/>
          </w:tcPr>
          <w:p w:rsidR="00D52DE4" w:rsidRPr="004A0777" w:rsidRDefault="00D52DE4" w:rsidP="0069547A">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D52DE4" w:rsidRPr="004A0777" w:rsidRDefault="00D52DE4" w:rsidP="0069547A">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restart"/>
          </w:tcPr>
          <w:p w:rsidR="00D52DE4" w:rsidRPr="004A0777" w:rsidRDefault="00D52DE4" w:rsidP="0069547A">
            <w:pPr>
              <w:ind w:firstLine="34"/>
              <w:rPr>
                <w:sz w:val="20"/>
                <w:szCs w:val="20"/>
              </w:rPr>
            </w:pPr>
            <w:r w:rsidRPr="004A0777">
              <w:rPr>
                <w:sz w:val="20"/>
                <w:szCs w:val="20"/>
              </w:rPr>
              <w:t>Учебный корпус № 2 на 1200 учащихся</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D52DE4" w:rsidRPr="004A0777" w:rsidRDefault="00D52DE4" w:rsidP="0069547A">
            <w:pPr>
              <w:ind w:firstLine="34"/>
              <w:rPr>
                <w:sz w:val="20"/>
                <w:szCs w:val="20"/>
              </w:rPr>
            </w:pPr>
            <w:r w:rsidRPr="004A0777">
              <w:rPr>
                <w:sz w:val="20"/>
                <w:szCs w:val="20"/>
              </w:rPr>
              <w:t>(S=6689,8м²)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7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28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58"/>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3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499</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«СМ-Н-5»</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5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 ББП-50 исп.1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Коммутатор</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DH-IPC-HFW3241IEP-SA-0360B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DH-IPC-HFW3241EP-AS-0280B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DH-IPC-HDW2431TP-AS-0280B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DH-IPC-HFW3241TP-ZS</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lang w:val="en-US"/>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10</w:t>
            </w: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D52DE4" w:rsidRPr="004A0777" w:rsidTr="0069547A">
        <w:trPr>
          <w:trHeight w:val="209"/>
        </w:trPr>
        <w:tc>
          <w:tcPr>
            <w:tcW w:w="2694" w:type="dxa"/>
            <w:vMerge w:val="restart"/>
          </w:tcPr>
          <w:p w:rsidR="00D52DE4" w:rsidRPr="004A0777" w:rsidRDefault="00D52DE4" w:rsidP="0069547A">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D52DE4" w:rsidRPr="004A0777" w:rsidRDefault="00D52DE4" w:rsidP="0069547A">
            <w:pPr>
              <w:ind w:firstLine="34"/>
              <w:rPr>
                <w:sz w:val="20"/>
                <w:szCs w:val="20"/>
              </w:rPr>
            </w:pPr>
            <w:r w:rsidRPr="004A0777">
              <w:rPr>
                <w:sz w:val="20"/>
                <w:szCs w:val="20"/>
              </w:rPr>
              <w:t>(S=11485,4м²)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87</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23</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95</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20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594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49</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Световой указатель «Стрелка»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Клавиатура «С2000КС»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ind w:left="-108"/>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ИПБ СИПБ3КА.9-11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12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highlight w:val="yellow"/>
              </w:rPr>
            </w:pPr>
            <w:r w:rsidRPr="004A0777">
              <w:rPr>
                <w:color w:val="000000"/>
                <w:sz w:val="20"/>
                <w:szCs w:val="20"/>
              </w:rPr>
              <w:t>15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w:t>
            </w:r>
            <w:r w:rsidRPr="004A0777">
              <w:rPr>
                <w:color w:val="000000"/>
                <w:sz w:val="20"/>
                <w:szCs w:val="20"/>
              </w:rPr>
              <w:t>55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3,6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17</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 xml:space="preserve">Корпус № 3, аудитория </w:t>
            </w:r>
          </w:p>
          <w:p w:rsidR="00D52DE4" w:rsidRPr="004A0777" w:rsidRDefault="00D52DE4" w:rsidP="0069547A">
            <w:pPr>
              <w:ind w:firstLine="34"/>
              <w:rPr>
                <w:sz w:val="20"/>
                <w:szCs w:val="20"/>
              </w:rPr>
            </w:pPr>
            <w:r w:rsidRPr="004A0777">
              <w:rPr>
                <w:sz w:val="20"/>
                <w:szCs w:val="20"/>
              </w:rPr>
              <w:t>№ 3245 (актовый зал)</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b/>
                <w:sz w:val="20"/>
                <w:szCs w:val="20"/>
              </w:rPr>
            </w:pPr>
            <w:r w:rsidRPr="004A0777">
              <w:rPr>
                <w:sz w:val="20"/>
                <w:szCs w:val="20"/>
              </w:rPr>
              <w:t>г. Братск, ул. Погодаева, д. 5</w:t>
            </w:r>
          </w:p>
        </w:tc>
        <w:tc>
          <w:tcPr>
            <w:tcW w:w="7512" w:type="dxa"/>
            <w:gridSpan w:val="3"/>
          </w:tcPr>
          <w:p w:rsidR="00D52DE4" w:rsidRPr="004A0777" w:rsidRDefault="00D52DE4" w:rsidP="0069547A">
            <w:pPr>
              <w:ind w:left="-108"/>
              <w:jc w:val="center"/>
              <w:rPr>
                <w:b/>
                <w:i/>
                <w:color w:val="000000"/>
                <w:sz w:val="20"/>
                <w:szCs w:val="20"/>
              </w:rPr>
            </w:pPr>
            <w:r w:rsidRPr="004A0777">
              <w:rPr>
                <w:b/>
                <w:i/>
                <w:color w:val="000000"/>
                <w:sz w:val="20"/>
                <w:szCs w:val="20"/>
              </w:rPr>
              <w:t>Система видеонаблюдения</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D52DE4" w:rsidRPr="004A0777" w:rsidRDefault="00D52DE4" w:rsidP="0069547A">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D52DE4" w:rsidRPr="004A0777" w:rsidRDefault="00D52DE4" w:rsidP="0069547A">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sz w:val="20"/>
                <w:szCs w:val="20"/>
              </w:rPr>
            </w:pPr>
          </w:p>
        </w:tc>
        <w:tc>
          <w:tcPr>
            <w:tcW w:w="7512" w:type="dxa"/>
            <w:gridSpan w:val="3"/>
          </w:tcPr>
          <w:p w:rsidR="00D52DE4" w:rsidRPr="004A0777" w:rsidRDefault="00D52DE4" w:rsidP="0069547A">
            <w:pPr>
              <w:ind w:left="-108"/>
              <w:jc w:val="center"/>
              <w:rPr>
                <w:sz w:val="20"/>
                <w:szCs w:val="20"/>
              </w:rPr>
            </w:pPr>
            <w:r w:rsidRPr="004A0777">
              <w:rPr>
                <w:b/>
                <w:i/>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bl>
    <w:p w:rsidR="00F54F7D"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БПК ФГБОУ ВО «БрГУ»:</w:t>
      </w:r>
    </w:p>
    <w:p w:rsidR="00F54F7D" w:rsidRDefault="00F54F7D" w:rsidP="00F54F7D">
      <w:pPr>
        <w:pStyle w:val="af7"/>
        <w:tabs>
          <w:tab w:val="left" w:pos="567"/>
        </w:tabs>
        <w:ind w:left="0"/>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D52DE4" w:rsidRPr="00EB5C95" w:rsidTr="0069547A">
        <w:trPr>
          <w:tblHeader/>
        </w:trPr>
        <w:tc>
          <w:tcPr>
            <w:tcW w:w="1858"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Тип, марка</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Ед.</w:t>
            </w:r>
          </w:p>
          <w:p w:rsidR="00D52DE4" w:rsidRPr="00EB5C95" w:rsidRDefault="00D52DE4" w:rsidP="0069547A">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Кол-во</w:t>
            </w:r>
          </w:p>
        </w:tc>
      </w:tr>
      <w:tr w:rsidR="00D52DE4" w:rsidRPr="00EB5C95" w:rsidTr="0069547A">
        <w:tc>
          <w:tcPr>
            <w:tcW w:w="1858" w:type="dxa"/>
            <w:vMerge w:val="restart"/>
          </w:tcPr>
          <w:p w:rsidR="00D52DE4" w:rsidRDefault="00D52DE4" w:rsidP="0069547A">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D52DE4" w:rsidRDefault="00D52DE4" w:rsidP="0069547A">
            <w:pPr>
              <w:rPr>
                <w:sz w:val="20"/>
                <w:szCs w:val="20"/>
              </w:rPr>
            </w:pPr>
            <w:proofErr w:type="gramStart"/>
            <w:r>
              <w:rPr>
                <w:sz w:val="20"/>
                <w:szCs w:val="20"/>
              </w:rPr>
              <w:t xml:space="preserve">665703, Иркутская область, г. Братск, ул. Байкальская, д. 25, стр. 1 </w:t>
            </w:r>
            <w:proofErr w:type="gramEnd"/>
          </w:p>
          <w:p w:rsidR="00D52DE4" w:rsidRPr="00EB5C95" w:rsidRDefault="00D52DE4" w:rsidP="0069547A">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D52DE4" w:rsidRPr="00EB5C95" w:rsidRDefault="00D52DE4" w:rsidP="0069547A">
            <w:pPr>
              <w:rPr>
                <w:sz w:val="20"/>
                <w:szCs w:val="20"/>
              </w:rPr>
            </w:pPr>
            <w:r w:rsidRPr="00EB5C95">
              <w:rPr>
                <w:sz w:val="20"/>
                <w:szCs w:val="20"/>
              </w:rPr>
              <w:t>ИПД-3.1</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80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6</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«Молния-12В»</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 xml:space="preserve">«Маяк -12 КП»,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ППКОП «Гранит-24 с АКБ»</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Устройство уплотнения</w:t>
            </w:r>
          </w:p>
        </w:tc>
        <w:tc>
          <w:tcPr>
            <w:tcW w:w="1843" w:type="dxa"/>
          </w:tcPr>
          <w:p w:rsidR="00D52DE4" w:rsidRPr="00EB5C95" w:rsidRDefault="00D52DE4" w:rsidP="0069547A">
            <w:pPr>
              <w:rPr>
                <w:sz w:val="20"/>
                <w:szCs w:val="20"/>
              </w:rPr>
            </w:pPr>
            <w:r w:rsidRPr="00EB5C95">
              <w:rPr>
                <w:sz w:val="20"/>
                <w:szCs w:val="20"/>
              </w:rPr>
              <w:t>«Атлас-6»</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bottom w:val="single" w:sz="4" w:space="0" w:color="auto"/>
            </w:tcBorders>
          </w:tcPr>
          <w:p w:rsidR="00D52DE4" w:rsidRPr="00EB5C95" w:rsidRDefault="00D52DE4" w:rsidP="0069547A">
            <w:pPr>
              <w:rPr>
                <w:sz w:val="20"/>
                <w:szCs w:val="20"/>
              </w:rPr>
            </w:pPr>
          </w:p>
        </w:tc>
        <w:tc>
          <w:tcPr>
            <w:tcW w:w="4521" w:type="dxa"/>
            <w:tcBorders>
              <w:bottom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bottom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bottom w:val="single" w:sz="4" w:space="0" w:color="auto"/>
            </w:tcBorders>
          </w:tcPr>
          <w:p w:rsidR="00D52DE4" w:rsidRPr="00EB5C95" w:rsidRDefault="00D52DE4" w:rsidP="0069547A">
            <w:pPr>
              <w:jc w:val="center"/>
              <w:rPr>
                <w:sz w:val="20"/>
                <w:szCs w:val="20"/>
              </w:rPr>
            </w:pPr>
            <w:r w:rsidRPr="00EB5C95">
              <w:rPr>
                <w:sz w:val="20"/>
                <w:szCs w:val="20"/>
              </w:rPr>
              <w:t>48</w:t>
            </w:r>
          </w:p>
        </w:tc>
      </w:tr>
      <w:tr w:rsidR="00D52DE4" w:rsidRPr="00EB5C95" w:rsidTr="0069547A">
        <w:tc>
          <w:tcPr>
            <w:tcW w:w="1858" w:type="dxa"/>
            <w:vMerge w:val="restart"/>
            <w:tcBorders>
              <w:top w:val="single" w:sz="4" w:space="0" w:color="auto"/>
              <w:left w:val="single" w:sz="4" w:space="0" w:color="auto"/>
              <w:bottom w:val="single" w:sz="4" w:space="0" w:color="auto"/>
              <w:right w:val="single" w:sz="4" w:space="0" w:color="auto"/>
            </w:tcBorders>
          </w:tcPr>
          <w:p w:rsidR="00D52DE4" w:rsidRDefault="00D52DE4" w:rsidP="0069547A">
            <w:pPr>
              <w:rPr>
                <w:sz w:val="20"/>
                <w:szCs w:val="20"/>
              </w:rPr>
            </w:pPr>
            <w:r w:rsidRPr="00EB5C95">
              <w:rPr>
                <w:sz w:val="20"/>
                <w:szCs w:val="20"/>
              </w:rPr>
              <w:t>Библиотека</w:t>
            </w:r>
          </w:p>
          <w:p w:rsidR="00D52DE4" w:rsidRDefault="00D52DE4" w:rsidP="0069547A">
            <w:pPr>
              <w:rPr>
                <w:sz w:val="20"/>
                <w:szCs w:val="20"/>
              </w:rPr>
            </w:pPr>
            <w:proofErr w:type="gramStart"/>
            <w:r>
              <w:rPr>
                <w:sz w:val="20"/>
                <w:szCs w:val="20"/>
              </w:rPr>
              <w:t xml:space="preserve">665703, Иркутская область, г. Братск, ул. Байкальская, д. </w:t>
            </w:r>
            <w:r>
              <w:rPr>
                <w:sz w:val="20"/>
                <w:szCs w:val="20"/>
              </w:rPr>
              <w:lastRenderedPageBreak/>
              <w:t>25, стр. 3</w:t>
            </w:r>
            <w:proofErr w:type="gramEnd"/>
          </w:p>
          <w:p w:rsidR="00D52DE4" w:rsidRPr="00EB5C95" w:rsidRDefault="00D52DE4" w:rsidP="0069547A">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3</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20</w:t>
            </w:r>
          </w:p>
        </w:tc>
      </w:tr>
      <w:tr w:rsidR="00D52DE4" w:rsidRPr="00EB5C95" w:rsidTr="0069547A">
        <w:tc>
          <w:tcPr>
            <w:tcW w:w="1858" w:type="dxa"/>
            <w:vMerge w:val="restart"/>
            <w:tcBorders>
              <w:top w:val="single" w:sz="4" w:space="0" w:color="auto"/>
            </w:tcBorders>
          </w:tcPr>
          <w:p w:rsidR="00D52DE4" w:rsidRDefault="00D52DE4" w:rsidP="0069547A">
            <w:pPr>
              <w:rPr>
                <w:sz w:val="20"/>
                <w:szCs w:val="20"/>
              </w:rPr>
            </w:pPr>
            <w:r w:rsidRPr="00EB5C95">
              <w:rPr>
                <w:sz w:val="20"/>
                <w:szCs w:val="20"/>
              </w:rPr>
              <w:t xml:space="preserve">Теплица </w:t>
            </w:r>
          </w:p>
          <w:p w:rsidR="00D52DE4" w:rsidRDefault="00D52DE4" w:rsidP="0069547A">
            <w:pPr>
              <w:rPr>
                <w:sz w:val="20"/>
                <w:szCs w:val="20"/>
              </w:rPr>
            </w:pPr>
            <w:proofErr w:type="gramStart"/>
            <w:r>
              <w:rPr>
                <w:sz w:val="20"/>
                <w:szCs w:val="20"/>
              </w:rPr>
              <w:t>665703, Иркутская область, г. Братск, ул. Байкальская, д. 25, стр. 2</w:t>
            </w:r>
            <w:proofErr w:type="gramEnd"/>
          </w:p>
          <w:p w:rsidR="00D52DE4" w:rsidRPr="00EB5C95" w:rsidRDefault="00D52DE4" w:rsidP="0069547A">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tcBorders>
          </w:tcPr>
          <w:p w:rsidR="00D52DE4" w:rsidRPr="00EB5C95" w:rsidRDefault="00D52DE4" w:rsidP="0069547A">
            <w:pPr>
              <w:jc w:val="center"/>
              <w:rPr>
                <w:sz w:val="20"/>
                <w:szCs w:val="20"/>
              </w:rPr>
            </w:pPr>
            <w:r w:rsidRPr="00EB5C95">
              <w:rPr>
                <w:sz w:val="20"/>
                <w:szCs w:val="20"/>
              </w:rPr>
              <w:t>12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Pr>
                <w:sz w:val="20"/>
                <w:szCs w:val="20"/>
              </w:rPr>
              <w:t>НБО СТ-12</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rPr>
          <w:trHeight w:val="213"/>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 xml:space="preserve">«Молния-12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4</w:t>
            </w:r>
          </w:p>
        </w:tc>
      </w:tr>
      <w:tr w:rsidR="00D52DE4" w:rsidRPr="00EB5C95" w:rsidTr="0069547A">
        <w:trPr>
          <w:trHeight w:val="400"/>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«Маяк -12 КП»</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 xml:space="preserve">ППК «Грант-Магистр – 16»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Pr>
          <w:p w:rsidR="00D52DE4" w:rsidRPr="00EB5C95" w:rsidRDefault="00D52DE4" w:rsidP="0069547A">
            <w:pPr>
              <w:rPr>
                <w:sz w:val="20"/>
                <w:szCs w:val="20"/>
              </w:rPr>
            </w:pPr>
            <w:r w:rsidRPr="00EB5C95">
              <w:rPr>
                <w:sz w:val="20"/>
                <w:szCs w:val="20"/>
              </w:rPr>
              <w:t>ШЛ</w:t>
            </w:r>
          </w:p>
        </w:tc>
        <w:tc>
          <w:tcPr>
            <w:tcW w:w="992" w:type="dxa"/>
          </w:tcPr>
          <w:p w:rsidR="00D52DE4" w:rsidRPr="00EB5C95" w:rsidRDefault="00D52DE4" w:rsidP="0069547A">
            <w:pPr>
              <w:rPr>
                <w:sz w:val="20"/>
                <w:szCs w:val="20"/>
              </w:rPr>
            </w:pPr>
            <w:proofErr w:type="spellStart"/>
            <w:proofErr w:type="gramStart"/>
            <w:r w:rsidRPr="00EB5C95">
              <w:rPr>
                <w:sz w:val="20"/>
                <w:szCs w:val="20"/>
              </w:rPr>
              <w:t>шт</w:t>
            </w:r>
            <w:proofErr w:type="spellEnd"/>
            <w:proofErr w:type="gramEnd"/>
          </w:p>
        </w:tc>
        <w:tc>
          <w:tcPr>
            <w:tcW w:w="992" w:type="dxa"/>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Соединительная линия</w:t>
            </w:r>
          </w:p>
        </w:tc>
        <w:tc>
          <w:tcPr>
            <w:tcW w:w="1843" w:type="dxa"/>
          </w:tcPr>
          <w:p w:rsidR="00D52DE4" w:rsidRPr="00EB5C95" w:rsidRDefault="00D52DE4" w:rsidP="0069547A">
            <w:pPr>
              <w:rPr>
                <w:sz w:val="20"/>
                <w:szCs w:val="20"/>
              </w:rPr>
            </w:pPr>
          </w:p>
        </w:tc>
        <w:tc>
          <w:tcPr>
            <w:tcW w:w="992" w:type="dxa"/>
          </w:tcPr>
          <w:p w:rsidR="00D52DE4" w:rsidRPr="00EB5C95" w:rsidRDefault="00D52DE4" w:rsidP="0069547A">
            <w:pPr>
              <w:rPr>
                <w:sz w:val="20"/>
                <w:szCs w:val="20"/>
              </w:rPr>
            </w:pPr>
            <w:r w:rsidRPr="00EB5C95">
              <w:rPr>
                <w:sz w:val="20"/>
                <w:szCs w:val="20"/>
              </w:rPr>
              <w:t>10м</w:t>
            </w:r>
          </w:p>
        </w:tc>
        <w:tc>
          <w:tcPr>
            <w:tcW w:w="992" w:type="dxa"/>
          </w:tcPr>
          <w:p w:rsidR="00D52DE4" w:rsidRPr="00EB5C95" w:rsidRDefault="00D52DE4" w:rsidP="0069547A">
            <w:pPr>
              <w:jc w:val="center"/>
              <w:rPr>
                <w:sz w:val="20"/>
                <w:szCs w:val="20"/>
              </w:rPr>
            </w:pPr>
            <w:r w:rsidRPr="00EB5C95">
              <w:rPr>
                <w:sz w:val="20"/>
                <w:szCs w:val="20"/>
              </w:rPr>
              <w:t>15</w:t>
            </w:r>
          </w:p>
        </w:tc>
      </w:tr>
    </w:tbl>
    <w:p w:rsidR="00F54F7D" w:rsidRPr="00B45ED4"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69547A">
        <w:trPr>
          <w:tblHeader/>
        </w:trPr>
        <w:tc>
          <w:tcPr>
            <w:tcW w:w="2694" w:type="dxa"/>
            <w:shd w:val="clear" w:color="auto" w:fill="D9D9D9" w:themeFill="background1" w:themeFillShade="D9"/>
            <w:vAlign w:val="center"/>
          </w:tcPr>
          <w:p w:rsidR="00D52DE4" w:rsidRPr="00D52DE4" w:rsidRDefault="00D52DE4" w:rsidP="0069547A">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69547A">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69547A">
            <w:pPr>
              <w:ind w:left="-108"/>
              <w:jc w:val="center"/>
              <w:rPr>
                <w:b/>
                <w:sz w:val="20"/>
                <w:szCs w:val="20"/>
              </w:rPr>
            </w:pPr>
            <w:r w:rsidRPr="00D52DE4">
              <w:rPr>
                <w:b/>
                <w:sz w:val="20"/>
                <w:szCs w:val="20"/>
              </w:rPr>
              <w:t>Ед.</w:t>
            </w:r>
          </w:p>
          <w:p w:rsidR="00D52DE4" w:rsidRPr="00D52DE4" w:rsidRDefault="00D52DE4" w:rsidP="0069547A">
            <w:pPr>
              <w:ind w:left="-108"/>
              <w:jc w:val="center"/>
              <w:rPr>
                <w:b/>
                <w:sz w:val="20"/>
                <w:szCs w:val="20"/>
              </w:rPr>
            </w:pPr>
            <w:proofErr w:type="spellStart"/>
            <w:r w:rsidRPr="00D52DE4">
              <w:rPr>
                <w:b/>
                <w:sz w:val="20"/>
                <w:szCs w:val="20"/>
              </w:rPr>
              <w:t>изм</w:t>
            </w:r>
            <w:proofErr w:type="spellEnd"/>
            <w:r w:rsidRPr="00D52DE4">
              <w:rPr>
                <w:b/>
                <w:sz w:val="20"/>
                <w:szCs w:val="20"/>
              </w:rPr>
              <w:t>.</w:t>
            </w:r>
          </w:p>
        </w:tc>
        <w:tc>
          <w:tcPr>
            <w:tcW w:w="992" w:type="dxa"/>
            <w:shd w:val="clear" w:color="auto" w:fill="D9D9D9" w:themeFill="background1" w:themeFillShade="D9"/>
          </w:tcPr>
          <w:p w:rsidR="00D52DE4" w:rsidRPr="00D52DE4" w:rsidRDefault="00D52DE4" w:rsidP="0069547A">
            <w:pPr>
              <w:ind w:left="-108"/>
              <w:jc w:val="center"/>
              <w:rPr>
                <w:b/>
                <w:sz w:val="20"/>
                <w:szCs w:val="20"/>
              </w:rPr>
            </w:pPr>
            <w:r w:rsidRPr="00D52DE4">
              <w:rPr>
                <w:b/>
                <w:sz w:val="20"/>
                <w:szCs w:val="20"/>
              </w:rPr>
              <w:t>Кол-во</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Учебно-производственные</w:t>
            </w:r>
          </w:p>
          <w:p w:rsidR="00D52DE4" w:rsidRPr="00D52DE4" w:rsidRDefault="00D52DE4" w:rsidP="0069547A">
            <w:pPr>
              <w:ind w:firstLine="34"/>
              <w:rPr>
                <w:sz w:val="20"/>
                <w:szCs w:val="20"/>
              </w:rPr>
            </w:pPr>
            <w:r w:rsidRPr="00D52DE4">
              <w:rPr>
                <w:sz w:val="20"/>
                <w:szCs w:val="20"/>
              </w:rPr>
              <w:t xml:space="preserve"> мастерские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69547A">
            <w:pPr>
              <w:ind w:left="-108"/>
              <w:jc w:val="center"/>
              <w:rPr>
                <w:sz w:val="20"/>
                <w:szCs w:val="20"/>
              </w:rPr>
            </w:pPr>
            <w:r w:rsidRPr="00D52DE4">
              <w:rPr>
                <w:b/>
                <w:i/>
                <w:sz w:val="20"/>
                <w:szCs w:val="20"/>
              </w:rPr>
              <w:t>Система пожарной сигнализации</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ИПД-3.1М</w:t>
            </w:r>
          </w:p>
        </w:tc>
        <w:tc>
          <w:tcPr>
            <w:tcW w:w="992" w:type="dxa"/>
            <w:vAlign w:val="center"/>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Извешатель</w:t>
            </w:r>
            <w:proofErr w:type="spellEnd"/>
            <w:r w:rsidRPr="00D52DE4">
              <w:rPr>
                <w:sz w:val="20"/>
                <w:szCs w:val="20"/>
              </w:rPr>
              <w:t xml:space="preserve"> пожарный дымовой оптический линейный ИПД-Д-11/4Р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r w:rsidRPr="00D52DE4">
              <w:rPr>
                <w:sz w:val="20"/>
                <w:szCs w:val="20"/>
              </w:rPr>
              <w:t>, табло «Выход» «Блик-12»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БРО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5</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АМ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ППКОП, 20 шлейфов «Сигнал-20П»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сигнально-пусковой С2000-СП1 исп.01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Библиотека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proofErr w:type="gramStart"/>
            <w:r w:rsidRPr="00D52DE4">
              <w:rPr>
                <w:sz w:val="20"/>
                <w:szCs w:val="20"/>
              </w:rPr>
              <w:t xml:space="preserve"> ,</w:t>
            </w:r>
            <w:proofErr w:type="gramEnd"/>
            <w:r w:rsidRPr="00D52DE4">
              <w:rPr>
                <w:sz w:val="20"/>
                <w:szCs w:val="20"/>
              </w:rPr>
              <w:t xml:space="preserve">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БП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ИПР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69547A">
            <w:pPr>
              <w:ind w:firstLine="34"/>
              <w:rPr>
                <w:sz w:val="20"/>
                <w:szCs w:val="20"/>
              </w:rPr>
            </w:pPr>
            <w:r w:rsidRPr="00D52DE4">
              <w:rPr>
                <w:sz w:val="20"/>
                <w:szCs w:val="20"/>
              </w:rPr>
              <w:t>665726,Иркутская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Кварц</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емкостной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w:t>
            </w:r>
            <w:proofErr w:type="spellStart"/>
            <w:r w:rsidRPr="00D52DE4">
              <w:rPr>
                <w:sz w:val="20"/>
                <w:szCs w:val="20"/>
              </w:rPr>
              <w:t>магнитоконтактный</w:t>
            </w:r>
            <w:proofErr w:type="spellEnd"/>
            <w:r w:rsidRPr="00D52DE4">
              <w:rPr>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Учебный корпус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p w:rsidR="00D52DE4" w:rsidRPr="00D52DE4" w:rsidRDefault="00D52DE4" w:rsidP="0069547A">
            <w:pPr>
              <w:ind w:firstLine="34"/>
              <w:rPr>
                <w:sz w:val="20"/>
                <w:szCs w:val="20"/>
              </w:rPr>
            </w:pPr>
            <w:r w:rsidRPr="00D52DE4">
              <w:rPr>
                <w:sz w:val="20"/>
                <w:szCs w:val="20"/>
              </w:rPr>
              <w:t>(S=28398,2м</w:t>
            </w:r>
            <w:proofErr w:type="gramStart"/>
            <w:r w:rsidRPr="00D52DE4">
              <w:rPr>
                <w:sz w:val="20"/>
                <w:szCs w:val="20"/>
                <w:vertAlign w:val="superscript"/>
              </w:rPr>
              <w:t>2</w:t>
            </w:r>
            <w:proofErr w:type="gramEnd"/>
            <w:r w:rsidRPr="00D52DE4">
              <w:rPr>
                <w:sz w:val="20"/>
                <w:szCs w:val="20"/>
              </w:rPr>
              <w:t>)</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ИПР- 3СУ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Датчик пламени «</w:t>
            </w:r>
            <w:proofErr w:type="spellStart"/>
            <w:r w:rsidRPr="00D52DE4">
              <w:rPr>
                <w:sz w:val="20"/>
                <w:szCs w:val="20"/>
              </w:rPr>
              <w:t>Спектрон</w:t>
            </w:r>
            <w:proofErr w:type="spellEnd"/>
            <w:r w:rsidRPr="00D52DE4">
              <w:rPr>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vAlign w:val="center"/>
          </w:tcPr>
          <w:p w:rsidR="00D52DE4" w:rsidRPr="00D52DE4" w:rsidRDefault="00D52DE4" w:rsidP="0069547A">
            <w:pPr>
              <w:jc w:val="center"/>
              <w:rPr>
                <w:sz w:val="20"/>
                <w:szCs w:val="20"/>
              </w:rPr>
            </w:pPr>
            <w:r w:rsidRPr="00D52DE4">
              <w:rPr>
                <w:b/>
                <w:sz w:val="20"/>
                <w:szCs w:val="20"/>
              </w:rPr>
              <w:t>Система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Видеосервер</w:t>
            </w:r>
            <w:proofErr w:type="spell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Источник бесперебойного питания АРС </w:t>
            </w:r>
            <w:proofErr w:type="spellStart"/>
            <w:r w:rsidRPr="00D52DE4">
              <w:rPr>
                <w:sz w:val="20"/>
                <w:szCs w:val="20"/>
              </w:rPr>
              <w:t>Back</w:t>
            </w:r>
            <w:proofErr w:type="spellEnd"/>
            <w:r w:rsidRPr="00D52DE4">
              <w:rPr>
                <w:sz w:val="20"/>
                <w:szCs w:val="20"/>
              </w:rPr>
              <w:t xml:space="preserve"> ES BE525-RS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бесперебойного питания ББП-3А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Аккумулятор  АКБ GS 12-7.2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jc w:val="center"/>
              <w:rPr>
                <w:sz w:val="20"/>
                <w:szCs w:val="20"/>
              </w:rPr>
            </w:pPr>
            <w:r w:rsidRPr="00D52DE4">
              <w:rPr>
                <w:b/>
                <w:sz w:val="20"/>
                <w:szCs w:val="20"/>
              </w:rPr>
              <w:t>Система пожарной сигнализации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Датчик пламенный «</w:t>
            </w:r>
            <w:proofErr w:type="spellStart"/>
            <w:r w:rsidRPr="00D52DE4">
              <w:rPr>
                <w:rFonts w:ascii="Times New Roman" w:hAnsi="Times New Roman"/>
                <w:sz w:val="20"/>
                <w:szCs w:val="20"/>
              </w:rPr>
              <w:t>Спектрон</w:t>
            </w:r>
            <w:proofErr w:type="spell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оптический линейный ИПД-Д-11/</w:t>
            </w:r>
            <w:proofErr w:type="gramStart"/>
            <w:r w:rsidRPr="00D52DE4">
              <w:rPr>
                <w:rFonts w:ascii="Times New Roman" w:hAnsi="Times New Roman"/>
                <w:sz w:val="20"/>
                <w:szCs w:val="20"/>
              </w:rPr>
              <w:t>Р</w:t>
            </w:r>
            <w:proofErr w:type="gram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ёмкостной</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sz w:val="20"/>
                <w:szCs w:val="20"/>
              </w:rPr>
            </w:pPr>
            <w:proofErr w:type="gramStart"/>
            <w:r w:rsidRPr="00D52DE4">
              <w:rPr>
                <w:rFonts w:ascii="Times New Roman" w:hAnsi="Times New Roman"/>
                <w:b/>
                <w:sz w:val="20"/>
                <w:szCs w:val="20"/>
              </w:rPr>
              <w:t>Системы</w:t>
            </w:r>
            <w:proofErr w:type="gramEnd"/>
            <w:r w:rsidRPr="00D52DE4">
              <w:rPr>
                <w:rFonts w:ascii="Times New Roman" w:hAnsi="Times New Roman"/>
                <w:b/>
                <w:sz w:val="20"/>
                <w:szCs w:val="20"/>
              </w:rPr>
              <w:t xml:space="preserve"> смонтированные в 2020 году</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Маршрутизатор</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Mikrotik</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коммутатора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Сервер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lang w:val="en-US"/>
              </w:rPr>
              <w:t xml:space="preserve"> DSS4004-S2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proofErr w:type="spellStart"/>
            <w:r w:rsidRPr="00D52DE4">
              <w:rPr>
                <w:rFonts w:ascii="Times New Roman" w:hAnsi="Times New Roman"/>
                <w:sz w:val="20"/>
                <w:szCs w:val="20"/>
                <w:lang w:val="en-US"/>
              </w:rPr>
              <w:t>Enternet</w:t>
            </w:r>
            <w:proofErr w:type="spellEnd"/>
            <w:r w:rsidRPr="00D52DE4">
              <w:rPr>
                <w:rFonts w:ascii="Times New Roman" w:hAnsi="Times New Roman"/>
                <w:sz w:val="20"/>
                <w:szCs w:val="20"/>
              </w:rPr>
              <w:t xml:space="preserve"> </w:t>
            </w:r>
            <w:r w:rsidRPr="00D52DE4">
              <w:rPr>
                <w:rFonts w:ascii="Times New Roman" w:hAnsi="Times New Roman"/>
                <w:sz w:val="20"/>
                <w:szCs w:val="20"/>
              </w:rPr>
              <w:lastRenderedPageBreak/>
              <w:t xml:space="preserve">С2000- </w:t>
            </w:r>
            <w:proofErr w:type="spellStart"/>
            <w:r w:rsidRPr="00D52DE4">
              <w:rPr>
                <w:rFonts w:ascii="Times New Roman" w:hAnsi="Times New Roman"/>
                <w:sz w:val="20"/>
                <w:szCs w:val="20"/>
                <w:lang w:val="en-US"/>
              </w:rPr>
              <w:t>Enternet</w:t>
            </w:r>
            <w:proofErr w:type="spellEnd"/>
          </w:p>
        </w:tc>
        <w:tc>
          <w:tcPr>
            <w:tcW w:w="992" w:type="dxa"/>
          </w:tcPr>
          <w:p w:rsidR="00D52DE4" w:rsidRPr="00D52DE4" w:rsidRDefault="00D52DE4" w:rsidP="0069547A">
            <w:pPr>
              <w:jc w:val="center"/>
              <w:rPr>
                <w:sz w:val="20"/>
                <w:szCs w:val="20"/>
              </w:rPr>
            </w:pPr>
            <w:r w:rsidRPr="00D52DE4">
              <w:rPr>
                <w:sz w:val="20"/>
                <w:szCs w:val="20"/>
              </w:rPr>
              <w:lastRenderedPageBreak/>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АРМ «Орион </w:t>
            </w:r>
            <w:proofErr w:type="gramStart"/>
            <w:r w:rsidRPr="00D52DE4">
              <w:rPr>
                <w:rFonts w:ascii="Times New Roman" w:hAnsi="Times New Roman"/>
                <w:sz w:val="20"/>
                <w:szCs w:val="20"/>
              </w:rPr>
              <w:t>ПРО</w:t>
            </w:r>
            <w:proofErr w:type="gram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объёмный оптико-электронный С2000-ИК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поверхностный звуковой адресный С2000-СТ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адресный С2000-СМК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Оповещатель</w:t>
            </w:r>
            <w:proofErr w:type="spellEnd"/>
            <w:r w:rsidRPr="00D52DE4">
              <w:rPr>
                <w:rFonts w:ascii="Times New Roman" w:hAnsi="Times New Roman"/>
                <w:sz w:val="20"/>
                <w:szCs w:val="20"/>
              </w:rPr>
              <w:t xml:space="preserve"> звуковой Маяк-12-3М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sidRPr="00171CBD">
              <w:rPr>
                <w:sz w:val="20"/>
                <w:szCs w:val="20"/>
              </w:rPr>
              <w:t>2021</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F54F7D" w:rsidRDefault="00F54F7D" w:rsidP="00F54F7D">
      <w:pPr>
        <w:shd w:val="clear" w:color="auto" w:fill="FFFFFF"/>
        <w:tabs>
          <w:tab w:val="left" w:pos="439"/>
        </w:tabs>
        <w:jc w:val="right"/>
        <w:rPr>
          <w:sz w:val="16"/>
          <w:szCs w:val="16"/>
        </w:rPr>
      </w:pPr>
      <w:r>
        <w:rPr>
          <w:sz w:val="16"/>
          <w:szCs w:val="16"/>
        </w:rPr>
        <w:lastRenderedPageBreak/>
        <w:t>Приложение № 2</w:t>
      </w:r>
    </w:p>
    <w:p w:rsidR="00D52DE4" w:rsidRPr="00D52DE4" w:rsidRDefault="00F54F7D" w:rsidP="00F54F7D">
      <w:pPr>
        <w:shd w:val="clear" w:color="auto" w:fill="FFFFFF"/>
        <w:tabs>
          <w:tab w:val="left" w:pos="439"/>
        </w:tabs>
        <w:jc w:val="right"/>
        <w:rPr>
          <w:sz w:val="16"/>
          <w:szCs w:val="16"/>
        </w:rPr>
      </w:pPr>
      <w:r>
        <w:rPr>
          <w:sz w:val="16"/>
          <w:szCs w:val="16"/>
        </w:rPr>
        <w:t xml:space="preserve">к договору № ________ </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D52DE4" w:rsidRPr="00D52DE4">
        <w:rPr>
          <w:sz w:val="16"/>
          <w:szCs w:val="16"/>
        </w:rPr>
        <w:t>2021</w:t>
      </w:r>
      <w:r>
        <w:rPr>
          <w:sz w:val="16"/>
          <w:szCs w:val="16"/>
        </w:rPr>
        <w:t xml:space="preserve">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F54F7D" w:rsidRPr="00F54F7D" w:rsidRDefault="00F54F7D" w:rsidP="00F8494F">
      <w:pPr>
        <w:pStyle w:val="af7"/>
        <w:numPr>
          <w:ilvl w:val="0"/>
          <w:numId w:val="14"/>
        </w:numPr>
        <w:jc w:val="both"/>
        <w:rPr>
          <w:sz w:val="20"/>
          <w:szCs w:val="20"/>
        </w:rPr>
      </w:pPr>
      <w:r w:rsidRPr="00F54F7D">
        <w:rPr>
          <w:b/>
          <w:sz w:val="20"/>
          <w:szCs w:val="20"/>
        </w:rPr>
        <w:t>Системы сигнализации (охранная, пожарная, охранно-пожарная</w:t>
      </w:r>
      <w:r w:rsidRPr="00F54F7D">
        <w:rPr>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D52DE4">
        <w:trPr>
          <w:trHeight w:val="695"/>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D52DE4" w:rsidRPr="00EB5C95" w:rsidTr="0069547A">
        <w:trPr>
          <w:trHeight w:val="2987"/>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p>
        </w:tc>
      </w:tr>
      <w:tr w:rsidR="00D52DE4" w:rsidRPr="00EB5C95" w:rsidTr="0069547A">
        <w:trPr>
          <w:trHeight w:val="841"/>
        </w:trPr>
        <w:tc>
          <w:tcPr>
            <w:tcW w:w="8114" w:type="dxa"/>
          </w:tcPr>
          <w:p w:rsidR="00D52DE4" w:rsidRPr="009C022D" w:rsidRDefault="00D52DE4" w:rsidP="0069547A">
            <w:pPr>
              <w:shd w:val="clear" w:color="auto" w:fill="FFFFFF"/>
              <w:ind w:left="58"/>
              <w:rPr>
                <w:b/>
                <w:sz w:val="20"/>
                <w:szCs w:val="20"/>
              </w:rPr>
            </w:pPr>
            <w:r w:rsidRPr="009C022D">
              <w:rPr>
                <w:b/>
                <w:sz w:val="20"/>
                <w:szCs w:val="20"/>
              </w:rPr>
              <w:lastRenderedPageBreak/>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69547A">
        <w:trPr>
          <w:trHeight w:val="556"/>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D52DE4" w:rsidRPr="00EB5C95" w:rsidTr="0069547A">
        <w:trPr>
          <w:trHeight w:val="9212"/>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52DE4" w:rsidRPr="002B45FD" w:rsidRDefault="00D52DE4" w:rsidP="00D52DE4">
            <w:pPr>
              <w:widowControl w:val="0"/>
              <w:numPr>
                <w:ilvl w:val="0"/>
                <w:numId w:val="7"/>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96"/>
        </w:trPr>
        <w:tc>
          <w:tcPr>
            <w:tcW w:w="8114" w:type="dxa"/>
          </w:tcPr>
          <w:p w:rsidR="00D52DE4" w:rsidRPr="009C022D" w:rsidRDefault="00D52DE4" w:rsidP="0069547A">
            <w:pPr>
              <w:shd w:val="clear" w:color="auto" w:fill="FFFFFF"/>
              <w:ind w:left="58"/>
              <w:rPr>
                <w:b/>
                <w:sz w:val="20"/>
                <w:szCs w:val="20"/>
              </w:rPr>
            </w:pPr>
            <w:r w:rsidRPr="009C022D">
              <w:rPr>
                <w:b/>
                <w:sz w:val="20"/>
                <w:szCs w:val="20"/>
              </w:rPr>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Pr="00D52DE4" w:rsidRDefault="00D52DE4" w:rsidP="00F54F7D">
      <w:pPr>
        <w:pStyle w:val="af7"/>
        <w:jc w:val="both"/>
        <w:rPr>
          <w:b/>
          <w:sz w:val="20"/>
          <w:szCs w:val="20"/>
          <w:lang w:val="en-US"/>
        </w:rPr>
      </w:pPr>
    </w:p>
    <w:p w:rsidR="00F54F7D" w:rsidRPr="00F54F7D" w:rsidRDefault="00F54F7D" w:rsidP="00F8494F">
      <w:pPr>
        <w:pStyle w:val="af7"/>
        <w:numPr>
          <w:ilvl w:val="0"/>
          <w:numId w:val="14"/>
        </w:numPr>
        <w:jc w:val="both"/>
        <w:rPr>
          <w:b/>
          <w:sz w:val="20"/>
          <w:szCs w:val="20"/>
        </w:rPr>
      </w:pPr>
      <w:r w:rsidRPr="00F54F7D">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95"/>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338"/>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B5C95" w:rsidRDefault="009C1D15" w:rsidP="009C1D15">
            <w:pPr>
              <w:widowControl w:val="0"/>
              <w:numPr>
                <w:ilvl w:val="0"/>
                <w:numId w:val="8"/>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Pr="00EB5C95" w:rsidRDefault="009C1D15" w:rsidP="0069547A">
            <w:pPr>
              <w:jc w:val="center"/>
              <w:rPr>
                <w:sz w:val="20"/>
                <w:szCs w:val="20"/>
              </w:rPr>
            </w:pPr>
            <w:r>
              <w:rPr>
                <w:sz w:val="20"/>
                <w:szCs w:val="20"/>
              </w:rPr>
              <w:t>+</w:t>
            </w:r>
          </w:p>
        </w:tc>
      </w:tr>
      <w:tr w:rsidR="009C1D15" w:rsidRPr="00EB5C95" w:rsidTr="0069547A">
        <w:trPr>
          <w:trHeight w:val="156"/>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F54F7D" w:rsidRDefault="00F54F7D"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Pr="009C1D15" w:rsidRDefault="009C1D15" w:rsidP="00F54F7D">
      <w:pPr>
        <w:rPr>
          <w:b/>
          <w:sz w:val="20"/>
          <w:szCs w:val="20"/>
          <w:lang w:val="en-US"/>
        </w:rPr>
      </w:pPr>
    </w:p>
    <w:p w:rsidR="009C1D15" w:rsidRPr="009C1D15" w:rsidRDefault="00F54F7D" w:rsidP="00F8494F">
      <w:pPr>
        <w:pStyle w:val="af7"/>
        <w:numPr>
          <w:ilvl w:val="0"/>
          <w:numId w:val="14"/>
        </w:numPr>
        <w:rPr>
          <w:b/>
          <w:sz w:val="20"/>
          <w:szCs w:val="20"/>
        </w:rPr>
      </w:pPr>
      <w:r w:rsidRPr="00F54F7D">
        <w:rPr>
          <w:b/>
          <w:sz w:val="20"/>
          <w:szCs w:val="20"/>
        </w:rPr>
        <w:lastRenderedPageBreak/>
        <w:t>Система оповещения людей о пожаре</w:t>
      </w:r>
      <w:r w:rsidRPr="00F54F7D">
        <w:rPr>
          <w:b/>
          <w:sz w:val="20"/>
          <w:szCs w:val="20"/>
        </w:rPr>
        <w:br/>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89"/>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 xml:space="preserve">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roofErr w:type="gramEnd"/>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9C1D15" w:rsidRPr="00A44DD6" w:rsidRDefault="009C1D15" w:rsidP="009C1D15">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14"/>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A55DD"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p>
        </w:tc>
      </w:tr>
      <w:tr w:rsidR="009C1D15" w:rsidRPr="00EB5C95" w:rsidTr="0069547A">
        <w:trPr>
          <w:trHeight w:val="334"/>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Pr="009C1D15" w:rsidRDefault="009C1D15" w:rsidP="009C1D15">
      <w:pPr>
        <w:pStyle w:val="af7"/>
        <w:numPr>
          <w:ilvl w:val="0"/>
          <w:numId w:val="14"/>
        </w:numPr>
        <w:rPr>
          <w:b/>
          <w:sz w:val="20"/>
          <w:szCs w:val="20"/>
        </w:rPr>
      </w:pPr>
      <w:r w:rsidRPr="009C1D15">
        <w:rPr>
          <w:b/>
          <w:sz w:val="20"/>
          <w:szCs w:val="20"/>
        </w:rPr>
        <w:lastRenderedPageBreak/>
        <w:t>Программное обеспечение:</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9C1D15" w:rsidRPr="00EB5C95" w:rsidTr="0069547A">
        <w:trPr>
          <w:trHeight w:val="421"/>
        </w:trPr>
        <w:tc>
          <w:tcPr>
            <w:tcW w:w="8114" w:type="dxa"/>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ежемесячно</w:t>
            </w:r>
            <w:r w:rsidRPr="00EB5C95">
              <w:rPr>
                <w:sz w:val="20"/>
                <w:szCs w:val="20"/>
              </w:rPr>
              <w:t>)</w:t>
            </w:r>
          </w:p>
        </w:tc>
      </w:tr>
      <w:tr w:rsidR="009C1D15" w:rsidRPr="00EB5C95" w:rsidTr="0069547A">
        <w:trPr>
          <w:trHeight w:val="3773"/>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документацией на системы и программное обеспечение);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p>
        </w:tc>
      </w:tr>
      <w:tr w:rsidR="009C1D15" w:rsidRPr="00EB5C95" w:rsidTr="0069547A">
        <w:trPr>
          <w:trHeight w:val="229"/>
        </w:trPr>
        <w:tc>
          <w:tcPr>
            <w:tcW w:w="8114" w:type="dxa"/>
          </w:tcPr>
          <w:p w:rsidR="009C1D15" w:rsidRPr="00542E05" w:rsidRDefault="009C1D15" w:rsidP="0069547A">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9C1D15" w:rsidRPr="00EB5C95" w:rsidRDefault="009C1D15" w:rsidP="0069547A">
            <w:pPr>
              <w:jc w:val="center"/>
              <w:rPr>
                <w:sz w:val="20"/>
                <w:szCs w:val="20"/>
              </w:rPr>
            </w:pPr>
            <w:r>
              <w:rPr>
                <w:sz w:val="20"/>
                <w:szCs w:val="20"/>
              </w:rPr>
              <w:t>+</w:t>
            </w:r>
          </w:p>
        </w:tc>
      </w:tr>
    </w:tbl>
    <w:p w:rsidR="00F54F7D" w:rsidRDefault="00F54F7D" w:rsidP="00F54F7D">
      <w:pPr>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«Исполнитель» обязан:</w:t>
      </w:r>
    </w:p>
    <w:p w:rsidR="009C1D15" w:rsidRPr="009C1D15" w:rsidRDefault="009C1D15" w:rsidP="009C1D15">
      <w:pPr>
        <w:pStyle w:val="af7"/>
        <w:numPr>
          <w:ilvl w:val="1"/>
          <w:numId w:val="1"/>
        </w:numPr>
        <w:tabs>
          <w:tab w:val="left" w:pos="567"/>
        </w:tabs>
        <w:jc w:val="both"/>
        <w:rPr>
          <w:b/>
          <w:sz w:val="20"/>
          <w:szCs w:val="20"/>
        </w:rPr>
      </w:pPr>
      <w:r w:rsidRPr="009C1D15">
        <w:rPr>
          <w:sz w:val="20"/>
          <w:szCs w:val="20"/>
        </w:rPr>
        <w:t>Организовывать и проводить работы в строгом соответствии с действующими законами Российской Федер</w:t>
      </w:r>
      <w:r w:rsidRPr="009C1D15">
        <w:rPr>
          <w:sz w:val="20"/>
          <w:szCs w:val="20"/>
        </w:rPr>
        <w:t>а</w:t>
      </w:r>
      <w:r w:rsidRPr="009C1D15">
        <w:rPr>
          <w:sz w:val="20"/>
          <w:szCs w:val="20"/>
        </w:rPr>
        <w:t xml:space="preserve">ции, техническими регламентами, национальными стандартами, сводами правил и технической (эксплуатационной) документацией на системы и их составные части, руководствуясь ГОСТ </w:t>
      </w:r>
      <w:proofErr w:type="gramStart"/>
      <w:r w:rsidRPr="009C1D15">
        <w:rPr>
          <w:sz w:val="20"/>
          <w:szCs w:val="20"/>
        </w:rPr>
        <w:t>Р</w:t>
      </w:r>
      <w:proofErr w:type="gramEnd"/>
      <w:r w:rsidRPr="009C1D15">
        <w:rPr>
          <w:sz w:val="20"/>
          <w:szCs w:val="20"/>
        </w:rPr>
        <w:t xml:space="preserve"> 54101-2010, ГОСТ Р 53195-2008, РД-009-01-96, РД 009-02-96, РД 25.964-90 и др. Качественно и в полном объеме, в соответствии с Регламентом работ по те</w:t>
      </w:r>
      <w:r w:rsidRPr="009C1D15">
        <w:rPr>
          <w:sz w:val="20"/>
          <w:szCs w:val="20"/>
        </w:rPr>
        <w:t>х</w:t>
      </w:r>
      <w:r w:rsidRPr="009C1D15">
        <w:rPr>
          <w:sz w:val="20"/>
          <w:szCs w:val="20"/>
        </w:rPr>
        <w:t>ническому обслуживанию систем оказывать услуги по техническому обслуживанию и ремонту систем:</w:t>
      </w:r>
    </w:p>
    <w:p w:rsidR="009C1D15" w:rsidRPr="00EB5C95" w:rsidRDefault="009C1D15" w:rsidP="009C1D15">
      <w:pPr>
        <w:pStyle w:val="af7"/>
        <w:numPr>
          <w:ilvl w:val="0"/>
          <w:numId w:val="13"/>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9C1D15" w:rsidRPr="00EB5C95" w:rsidRDefault="009C1D15" w:rsidP="009C1D15">
      <w:pPr>
        <w:pStyle w:val="af7"/>
        <w:numPr>
          <w:ilvl w:val="0"/>
          <w:numId w:val="13"/>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постов охраны «Заказчика».</w:t>
      </w:r>
    </w:p>
    <w:p w:rsidR="009C1D15" w:rsidRDefault="009C1D15" w:rsidP="009C1D15">
      <w:pPr>
        <w:pStyle w:val="af7"/>
        <w:numPr>
          <w:ilvl w:val="1"/>
          <w:numId w:val="1"/>
        </w:numPr>
        <w:tabs>
          <w:tab w:val="left" w:pos="567"/>
        </w:tabs>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w:t>
      </w:r>
      <w:r>
        <w:rPr>
          <w:sz w:val="20"/>
          <w:szCs w:val="20"/>
        </w:rPr>
        <w:t>д</w:t>
      </w:r>
      <w:r>
        <w:rPr>
          <w:sz w:val="20"/>
          <w:szCs w:val="20"/>
        </w:rPr>
        <w:t xml:space="preserve">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9C1D15" w:rsidRDefault="009C1D15" w:rsidP="009C1D15">
      <w:pPr>
        <w:pStyle w:val="af7"/>
        <w:numPr>
          <w:ilvl w:val="1"/>
          <w:numId w:val="1"/>
        </w:numPr>
        <w:tabs>
          <w:tab w:val="left" w:pos="567"/>
        </w:tabs>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w:t>
      </w:r>
      <w:r w:rsidRPr="00A16087">
        <w:rPr>
          <w:sz w:val="20"/>
          <w:szCs w:val="20"/>
        </w:rPr>
        <w:t>ъ</w:t>
      </w:r>
      <w:r w:rsidRPr="00A16087">
        <w:rPr>
          <w:sz w:val="20"/>
          <w:szCs w:val="20"/>
        </w:rPr>
        <w:t>екте, а так же требования «Правил технической эксплуатации электроустановок потребителей» и иных действующих правил обеспечения безопасности при проведении работ.</w:t>
      </w:r>
    </w:p>
    <w:p w:rsidR="009C1D15" w:rsidRDefault="009C1D15" w:rsidP="009C1D15">
      <w:pPr>
        <w:pStyle w:val="af7"/>
        <w:numPr>
          <w:ilvl w:val="1"/>
          <w:numId w:val="1"/>
        </w:numPr>
        <w:tabs>
          <w:tab w:val="left" w:pos="567"/>
        </w:tabs>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Федерации.</w:t>
      </w:r>
    </w:p>
    <w:p w:rsidR="009C1D15" w:rsidRDefault="009C1D15" w:rsidP="009C1D15">
      <w:pPr>
        <w:pStyle w:val="af7"/>
        <w:numPr>
          <w:ilvl w:val="1"/>
          <w:numId w:val="1"/>
        </w:numPr>
        <w:tabs>
          <w:tab w:val="left" w:pos="567"/>
        </w:tabs>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w:t>
      </w:r>
      <w:r w:rsidRPr="00D27810">
        <w:rPr>
          <w:sz w:val="20"/>
          <w:szCs w:val="20"/>
        </w:rPr>
        <w:t>с</w:t>
      </w:r>
      <w:r w:rsidRPr="00D27810">
        <w:rPr>
          <w:sz w:val="20"/>
          <w:szCs w:val="20"/>
        </w:rPr>
        <w:t>ти, необходимые для осуществления ремонта, оплачиваются «Заказчиком» на основании Актов обследования и о</w:t>
      </w:r>
      <w:r w:rsidRPr="00D27810">
        <w:rPr>
          <w:sz w:val="20"/>
          <w:szCs w:val="20"/>
        </w:rPr>
        <w:t>т</w:t>
      </w:r>
      <w:r w:rsidRPr="00D27810">
        <w:rPr>
          <w:sz w:val="20"/>
          <w:szCs w:val="20"/>
        </w:rPr>
        <w:t>дельно выставленных счетов (заключенных договорах).</w:t>
      </w:r>
    </w:p>
    <w:p w:rsidR="009C1D15" w:rsidRDefault="009C1D15" w:rsidP="009C1D15">
      <w:pPr>
        <w:pStyle w:val="af7"/>
        <w:numPr>
          <w:ilvl w:val="1"/>
          <w:numId w:val="1"/>
        </w:numPr>
        <w:tabs>
          <w:tab w:val="left" w:pos="567"/>
        </w:tabs>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9C1D15" w:rsidRDefault="009C1D15" w:rsidP="009C1D15">
      <w:pPr>
        <w:pStyle w:val="af7"/>
        <w:numPr>
          <w:ilvl w:val="1"/>
          <w:numId w:val="1"/>
        </w:numPr>
        <w:tabs>
          <w:tab w:val="left" w:pos="567"/>
        </w:tabs>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9C1D15" w:rsidRPr="00D27810" w:rsidRDefault="009C1D15" w:rsidP="009C1D15">
      <w:pPr>
        <w:pStyle w:val="af7"/>
        <w:numPr>
          <w:ilvl w:val="1"/>
          <w:numId w:val="1"/>
        </w:numPr>
        <w:tabs>
          <w:tab w:val="left" w:pos="567"/>
        </w:tabs>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2367DE">
        <w:tc>
          <w:tcPr>
            <w:tcW w:w="5528" w:type="dxa"/>
          </w:tcPr>
          <w:p w:rsidR="00F54F7D" w:rsidRPr="004A1D62" w:rsidRDefault="00F54F7D" w:rsidP="002367DE">
            <w:pPr>
              <w:jc w:val="both"/>
              <w:rPr>
                <w:sz w:val="20"/>
                <w:szCs w:val="20"/>
              </w:rPr>
            </w:pPr>
            <w:r w:rsidRPr="004A1D62">
              <w:rPr>
                <w:sz w:val="20"/>
                <w:szCs w:val="20"/>
              </w:rPr>
              <w:t>«Заказчик»:</w:t>
            </w:r>
          </w:p>
          <w:p w:rsidR="00F54F7D" w:rsidRPr="004A1D62" w:rsidRDefault="00F54F7D" w:rsidP="002367DE">
            <w:pPr>
              <w:jc w:val="both"/>
              <w:rPr>
                <w:sz w:val="20"/>
                <w:szCs w:val="20"/>
              </w:rPr>
            </w:pPr>
          </w:p>
          <w:p w:rsidR="00F54F7D" w:rsidRPr="004A1D62" w:rsidRDefault="00F54F7D" w:rsidP="002367DE">
            <w:pPr>
              <w:jc w:val="both"/>
              <w:rPr>
                <w:b/>
                <w:sz w:val="20"/>
                <w:szCs w:val="20"/>
              </w:rPr>
            </w:pPr>
            <w:r w:rsidRPr="004A1D62">
              <w:rPr>
                <w:b/>
                <w:sz w:val="20"/>
                <w:szCs w:val="20"/>
              </w:rPr>
              <w:t>ФГБОУ ВО «БрГУ»</w:t>
            </w:r>
          </w:p>
          <w:p w:rsidR="00F54F7D" w:rsidRPr="004A1D62" w:rsidRDefault="00F54F7D" w:rsidP="002367DE">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2367DE">
            <w:pPr>
              <w:jc w:val="both"/>
              <w:rPr>
                <w:sz w:val="20"/>
                <w:szCs w:val="20"/>
              </w:rPr>
            </w:pPr>
          </w:p>
          <w:p w:rsidR="00F54F7D" w:rsidRPr="004A1D62" w:rsidRDefault="00F54F7D" w:rsidP="002367DE">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F54F7D" w:rsidRPr="004A1D62" w:rsidRDefault="00F54F7D" w:rsidP="002367DE">
            <w:pPr>
              <w:jc w:val="both"/>
              <w:rPr>
                <w:sz w:val="20"/>
                <w:szCs w:val="20"/>
              </w:rPr>
            </w:pPr>
            <w:r w:rsidRPr="004A1D62">
              <w:rPr>
                <w:sz w:val="20"/>
                <w:szCs w:val="20"/>
              </w:rPr>
              <w:t>«____»_________</w:t>
            </w:r>
            <w:r w:rsidR="009C1D15">
              <w:rPr>
                <w:sz w:val="20"/>
                <w:szCs w:val="20"/>
              </w:rPr>
              <w:t>2021</w:t>
            </w:r>
            <w:r>
              <w:rPr>
                <w:sz w:val="20"/>
                <w:szCs w:val="20"/>
              </w:rPr>
              <w:t xml:space="preserve"> </w:t>
            </w:r>
            <w:r w:rsidRPr="004A1D62">
              <w:rPr>
                <w:sz w:val="20"/>
                <w:szCs w:val="20"/>
              </w:rPr>
              <w:t>г.</w:t>
            </w:r>
          </w:p>
          <w:p w:rsidR="00F54F7D" w:rsidRPr="004A1D62" w:rsidRDefault="00F54F7D" w:rsidP="002367DE">
            <w:pPr>
              <w:jc w:val="both"/>
              <w:rPr>
                <w:spacing w:val="6"/>
                <w:sz w:val="20"/>
                <w:szCs w:val="20"/>
              </w:rPr>
            </w:pPr>
            <w:r w:rsidRPr="004A1D62">
              <w:rPr>
                <w:sz w:val="20"/>
                <w:szCs w:val="20"/>
              </w:rPr>
              <w:t>М.П.</w:t>
            </w:r>
          </w:p>
        </w:tc>
        <w:tc>
          <w:tcPr>
            <w:tcW w:w="5080" w:type="dxa"/>
          </w:tcPr>
          <w:p w:rsidR="00F54F7D" w:rsidRPr="004A1D62" w:rsidRDefault="00F54F7D" w:rsidP="002367DE">
            <w:pPr>
              <w:jc w:val="both"/>
              <w:rPr>
                <w:sz w:val="20"/>
                <w:szCs w:val="20"/>
              </w:rPr>
            </w:pPr>
            <w:r w:rsidRPr="004A1D62">
              <w:rPr>
                <w:sz w:val="20"/>
                <w:szCs w:val="20"/>
              </w:rPr>
              <w:t xml:space="preserve">«Исполнитель»:  </w:t>
            </w: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1C3" w:rsidRDefault="000F61C3">
      <w:r>
        <w:separator/>
      </w:r>
    </w:p>
  </w:endnote>
  <w:endnote w:type="continuationSeparator" w:id="0">
    <w:p w:rsidR="000F61C3" w:rsidRDefault="000F61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DE" w:rsidRDefault="004A47A5" w:rsidP="00B020AB">
    <w:pPr>
      <w:pStyle w:val="ac"/>
      <w:framePr w:wrap="auto" w:vAnchor="text" w:hAnchor="margin" w:xAlign="right" w:y="1"/>
      <w:rPr>
        <w:rStyle w:val="ae"/>
      </w:rPr>
    </w:pPr>
    <w:r>
      <w:rPr>
        <w:rStyle w:val="ae"/>
      </w:rPr>
      <w:fldChar w:fldCharType="begin"/>
    </w:r>
    <w:r w:rsidR="002367DE">
      <w:rPr>
        <w:rStyle w:val="ae"/>
      </w:rPr>
      <w:instrText xml:space="preserve">PAGE  </w:instrText>
    </w:r>
    <w:r>
      <w:rPr>
        <w:rStyle w:val="ae"/>
      </w:rPr>
      <w:fldChar w:fldCharType="separate"/>
    </w:r>
    <w:r w:rsidR="00171CBD">
      <w:rPr>
        <w:rStyle w:val="ae"/>
        <w:noProof/>
      </w:rPr>
      <w:t>3</w:t>
    </w:r>
    <w:r>
      <w:rPr>
        <w:rStyle w:val="ae"/>
      </w:rPr>
      <w:fldChar w:fldCharType="end"/>
    </w:r>
  </w:p>
  <w:p w:rsidR="002367DE" w:rsidRDefault="002367D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1C3" w:rsidRDefault="000F61C3">
      <w:r>
        <w:separator/>
      </w:r>
    </w:p>
  </w:footnote>
  <w:footnote w:type="continuationSeparator" w:id="0">
    <w:p w:rsidR="000F61C3" w:rsidRDefault="000F6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A094E"/>
    <w:multiLevelType w:val="hybridMultilevel"/>
    <w:tmpl w:val="F3AEF1BC"/>
    <w:lvl w:ilvl="0" w:tplc="364A41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D0ECA"/>
    <w:multiLevelType w:val="multilevel"/>
    <w:tmpl w:val="F6DE53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1"/>
  </w:num>
  <w:num w:numId="3">
    <w:abstractNumId w:val="30"/>
  </w:num>
  <w:num w:numId="4">
    <w:abstractNumId w:val="20"/>
  </w:num>
  <w:num w:numId="5">
    <w:abstractNumId w:val="7"/>
  </w:num>
  <w:num w:numId="6">
    <w:abstractNumId w:val="27"/>
  </w:num>
  <w:num w:numId="7">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34"/>
  </w:num>
  <w:num w:numId="10">
    <w:abstractNumId w:val="0"/>
  </w:num>
  <w:num w:numId="11">
    <w:abstractNumId w:val="10"/>
  </w:num>
  <w:num w:numId="12">
    <w:abstractNumId w:val="40"/>
  </w:num>
  <w:num w:numId="13">
    <w:abstractNumId w:val="25"/>
  </w:num>
  <w:num w:numId="14">
    <w:abstractNumId w:val="9"/>
  </w:num>
  <w:num w:numId="15">
    <w:abstractNumId w:val="14"/>
  </w:num>
  <w:num w:numId="16">
    <w:abstractNumId w:val="2"/>
  </w:num>
  <w:num w:numId="17">
    <w:abstractNumId w:val="33"/>
  </w:num>
  <w:num w:numId="18">
    <w:abstractNumId w:val="8"/>
  </w:num>
  <w:num w:numId="19">
    <w:abstractNumId w:val="6"/>
  </w:num>
  <w:num w:numId="20">
    <w:abstractNumId w:val="4"/>
  </w:num>
  <w:num w:numId="21">
    <w:abstractNumId w:val="28"/>
  </w:num>
  <w:num w:numId="22">
    <w:abstractNumId w:val="26"/>
  </w:num>
  <w:num w:numId="23">
    <w:abstractNumId w:val="32"/>
  </w:num>
  <w:num w:numId="24">
    <w:abstractNumId w:val="19"/>
  </w:num>
  <w:num w:numId="25">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26">
    <w:abstractNumId w:val="15"/>
  </w:num>
  <w:num w:numId="27">
    <w:abstractNumId w:val="41"/>
  </w:num>
  <w:num w:numId="28">
    <w:abstractNumId w:val="18"/>
  </w:num>
  <w:num w:numId="29">
    <w:abstractNumId w:val="35"/>
  </w:num>
  <w:num w:numId="30">
    <w:abstractNumId w:val="37"/>
  </w:num>
  <w:num w:numId="31">
    <w:abstractNumId w:val="17"/>
  </w:num>
  <w:num w:numId="32">
    <w:abstractNumId w:val="29"/>
  </w:num>
  <w:num w:numId="33">
    <w:abstractNumId w:val="39"/>
  </w:num>
  <w:num w:numId="34">
    <w:abstractNumId w:val="38"/>
  </w:num>
  <w:num w:numId="35">
    <w:abstractNumId w:val="21"/>
  </w:num>
  <w:num w:numId="36">
    <w:abstractNumId w:val="12"/>
  </w:num>
  <w:num w:numId="37">
    <w:abstractNumId w:val="3"/>
  </w:num>
  <w:num w:numId="38">
    <w:abstractNumId w:val="36"/>
  </w:num>
  <w:num w:numId="39">
    <w:abstractNumId w:val="11"/>
  </w:num>
  <w:num w:numId="40">
    <w:abstractNumId w:val="23"/>
  </w:num>
  <w:num w:numId="41">
    <w:abstractNumId w:val="24"/>
  </w:num>
  <w:num w:numId="42">
    <w:abstractNumId w:val="13"/>
  </w:num>
  <w:num w:numId="43">
    <w:abstractNumId w:val="5"/>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9BA"/>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1C3"/>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1CBD"/>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367D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47A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DFD0F-9D57-4F37-A0B2-BEF817A9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22</Pages>
  <Words>9627</Words>
  <Characters>54880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64379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3</cp:revision>
  <cp:lastPrinted>2011-12-07T05:49:00Z</cp:lastPrinted>
  <dcterms:created xsi:type="dcterms:W3CDTF">2014-05-27T01:29:00Z</dcterms:created>
  <dcterms:modified xsi:type="dcterms:W3CDTF">2021-06-18T03:12:00Z</dcterms:modified>
</cp:coreProperties>
</file>